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243691" w:rsidTr="003705F6">
        <w:trPr>
          <w:trHeight w:val="1550"/>
        </w:trPr>
        <w:tc>
          <w:tcPr>
            <w:tcW w:w="1135" w:type="dxa"/>
          </w:tcPr>
          <w:p w:rsidR="00243691" w:rsidRDefault="008252F9" w:rsidP="003705F6">
            <w:pPr>
              <w:pStyle w:val="En-tte"/>
            </w:pPr>
            <w:r>
              <w:rPr>
                <w:noProof/>
              </w:rPr>
              <w:drawing>
                <wp:anchor distT="0" distB="0" distL="114300" distR="114300" simplePos="0" relativeHeight="251658240" behindDoc="0" locked="0" layoutInCell="1" allowOverlap="1" wp14:editId="52778AD8">
                  <wp:simplePos x="0" y="0"/>
                  <wp:positionH relativeFrom="column">
                    <wp:posOffset>78740</wp:posOffset>
                  </wp:positionH>
                  <wp:positionV relativeFrom="paragraph">
                    <wp:posOffset>-7620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646" w:type="dxa"/>
          </w:tcPr>
          <w:p w:rsidR="00243691" w:rsidRDefault="00243691" w:rsidP="003705F6">
            <w:pPr>
              <w:pStyle w:val="En-tte"/>
            </w:pPr>
          </w:p>
          <w:p w:rsidR="00243691" w:rsidRDefault="00243691" w:rsidP="003705F6">
            <w:pPr>
              <w:pStyle w:val="En-tte"/>
              <w:jc w:val="center"/>
              <w:rPr>
                <w:b/>
                <w:bCs/>
              </w:rPr>
            </w:pPr>
          </w:p>
          <w:p w:rsidR="00243691" w:rsidRPr="00590AAB" w:rsidRDefault="00243691" w:rsidP="003705F6">
            <w:pPr>
              <w:pStyle w:val="ZEmetteur"/>
              <w:rPr>
                <w:rFonts w:ascii="Arial" w:hAnsi="Arial"/>
              </w:rPr>
            </w:pPr>
            <w:r w:rsidRPr="00590AAB">
              <w:rPr>
                <w:rFonts w:ascii="Arial" w:hAnsi="Arial"/>
              </w:rPr>
              <w:t>Marine nationale</w:t>
            </w:r>
          </w:p>
          <w:p w:rsidR="00243691" w:rsidRPr="00590AAB" w:rsidRDefault="00243691" w:rsidP="003705F6">
            <w:pPr>
              <w:pStyle w:val="ZEmetteur"/>
              <w:rPr>
                <w:rFonts w:ascii="Arial" w:hAnsi="Arial"/>
              </w:rPr>
            </w:pPr>
            <w:r w:rsidRPr="00590AAB">
              <w:rPr>
                <w:rFonts w:ascii="Arial" w:hAnsi="Arial"/>
              </w:rPr>
              <w:t>Service de soutien de la Flotte</w:t>
            </w:r>
          </w:p>
          <w:p w:rsidR="00243691" w:rsidRPr="00590AAB" w:rsidRDefault="00243691" w:rsidP="003705F6">
            <w:pPr>
              <w:pStyle w:val="ZEmetteur"/>
              <w:rPr>
                <w:rFonts w:ascii="Arial" w:hAnsi="Arial"/>
              </w:rPr>
            </w:pPr>
            <w:r w:rsidRPr="00590AAB">
              <w:rPr>
                <w:rFonts w:ascii="Arial" w:hAnsi="Arial"/>
              </w:rPr>
              <w:t>DSSF Brest</w:t>
            </w:r>
          </w:p>
          <w:p w:rsidR="00243691" w:rsidRDefault="00243691" w:rsidP="003705F6"/>
          <w:p w:rsidR="00243691" w:rsidRDefault="00243691" w:rsidP="003705F6">
            <w:pPr>
              <w:pStyle w:val="En-tte"/>
              <w:jc w:val="center"/>
            </w:pPr>
          </w:p>
        </w:tc>
        <w:tc>
          <w:tcPr>
            <w:tcW w:w="851" w:type="dxa"/>
          </w:tcPr>
          <w:p w:rsidR="00243691" w:rsidRDefault="00243691" w:rsidP="003705F6">
            <w:pPr>
              <w:pStyle w:val="En-tte"/>
            </w:pPr>
          </w:p>
        </w:tc>
      </w:tr>
    </w:tbl>
    <w:p w:rsidR="00443372" w:rsidRDefault="00443372">
      <w:pPr>
        <w:tabs>
          <w:tab w:val="left" w:pos="567"/>
        </w:tabs>
        <w:ind w:right="-426"/>
        <w:jc w:val="center"/>
      </w:pPr>
    </w:p>
    <w:p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4167B8">
        <w:rPr>
          <w:rFonts w:ascii="Arial" w:hAnsi="Arial" w:cs="Arial"/>
          <w:b/>
          <w:bCs/>
        </w:rPr>
        <w:t>N°</w:t>
      </w:r>
      <w:r w:rsidR="00784DD3">
        <w:rPr>
          <w:rFonts w:ascii="Arial" w:hAnsi="Arial" w:cs="Arial"/>
          <w:b/>
          <w:bCs/>
        </w:rPr>
        <w:t>000</w:t>
      </w:r>
      <w:r w:rsidR="00DD3C77">
        <w:rPr>
          <w:rFonts w:ascii="Arial" w:hAnsi="Arial" w:cs="Arial"/>
          <w:b/>
          <w:bCs/>
        </w:rPr>
        <w:t>37911</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rsidR="00443372" w:rsidRDefault="00443372">
      <w:pPr>
        <w:tabs>
          <w:tab w:val="left" w:pos="567"/>
        </w:tabs>
      </w:pPr>
    </w:p>
    <w:p w:rsidR="00443372" w:rsidRDefault="00443372">
      <w:pPr>
        <w:tabs>
          <w:tab w:val="left" w:pos="567"/>
        </w:tabs>
      </w:pPr>
    </w:p>
    <w:p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rsidTr="0082472C">
        <w:trPr>
          <w:trHeight w:val="1791"/>
        </w:trPr>
        <w:tc>
          <w:tcPr>
            <w:tcW w:w="7938" w:type="dxa"/>
            <w:gridSpan w:val="2"/>
          </w:tcPr>
          <w:p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rsidR="00443372" w:rsidRPr="00866D3F" w:rsidRDefault="00443372">
            <w:pPr>
              <w:tabs>
                <w:tab w:val="left" w:pos="567"/>
              </w:tabs>
              <w:jc w:val="center"/>
              <w:rPr>
                <w:rFonts w:ascii="Arial" w:hAnsi="Arial" w:cs="Arial"/>
                <w:szCs w:val="22"/>
              </w:rPr>
            </w:pPr>
          </w:p>
        </w:tc>
      </w:tr>
      <w:tr w:rsidR="00EB58E2" w:rsidRPr="00866D3F" w:rsidTr="0082472C">
        <w:trPr>
          <w:trHeight w:val="469"/>
        </w:trPr>
        <w:tc>
          <w:tcPr>
            <w:tcW w:w="3969" w:type="dxa"/>
          </w:tcPr>
          <w:p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rsidTr="0082472C">
        <w:trPr>
          <w:trHeight w:val="469"/>
        </w:trPr>
        <w:tc>
          <w:tcPr>
            <w:tcW w:w="3969" w:type="dxa"/>
          </w:tcPr>
          <w:p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rsidR="00443372" w:rsidRPr="00866D3F" w:rsidRDefault="00443372">
      <w:pPr>
        <w:tabs>
          <w:tab w:val="left" w:pos="567"/>
        </w:tabs>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797194" w:rsidRPr="00866D3F" w:rsidRDefault="00154DDC"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de matériels </w:t>
      </w:r>
      <w:r w:rsidR="00D43141">
        <w:rPr>
          <w:rFonts w:ascii="Arial" w:hAnsi="Arial" w:cs="Arial"/>
          <w:szCs w:val="22"/>
        </w:rPr>
        <w:t xml:space="preserve">de levage </w:t>
      </w:r>
      <w:r>
        <w:rPr>
          <w:rFonts w:ascii="Arial" w:hAnsi="Arial" w:cs="Arial"/>
          <w:szCs w:val="22"/>
        </w:rPr>
        <w:t xml:space="preserve">pour la </w:t>
      </w:r>
      <w:r w:rsidR="00AC5C70">
        <w:rPr>
          <w:rFonts w:ascii="Arial" w:hAnsi="Arial" w:cs="Arial"/>
          <w:szCs w:val="22"/>
        </w:rPr>
        <w:t>M</w:t>
      </w:r>
      <w:r>
        <w:rPr>
          <w:rFonts w:ascii="Arial" w:hAnsi="Arial" w:cs="Arial"/>
          <w:szCs w:val="22"/>
        </w:rPr>
        <w:t>arine nationale</w:t>
      </w:r>
    </w:p>
    <w:p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797194" w:rsidRPr="00866D3F" w:rsidRDefault="00797194" w:rsidP="00797194">
      <w:pPr>
        <w:tabs>
          <w:tab w:val="left" w:pos="567"/>
        </w:tabs>
        <w:ind w:left="1134" w:right="1134"/>
        <w:rPr>
          <w:rFonts w:ascii="Arial" w:hAnsi="Arial" w:cs="Arial"/>
          <w:szCs w:val="22"/>
        </w:rPr>
      </w:pPr>
    </w:p>
    <w:p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Le</w:t>
      </w:r>
      <w:r w:rsidR="00CA5D33">
        <w:rPr>
          <w:rFonts w:ascii="Arial" w:hAnsi="Arial" w:cs="Arial"/>
          <w:b/>
          <w:szCs w:val="22"/>
        </w:rPr>
        <w:t xml:space="preserve"> 2</w:t>
      </w:r>
      <w:r w:rsidR="00D43141">
        <w:rPr>
          <w:rFonts w:ascii="Arial" w:hAnsi="Arial" w:cs="Arial"/>
          <w:b/>
          <w:szCs w:val="22"/>
        </w:rPr>
        <w:t>9 avril 2026-</w:t>
      </w:r>
      <w:r w:rsidRPr="00CA31DB">
        <w:rPr>
          <w:rFonts w:ascii="Arial" w:hAnsi="Arial" w:cs="Arial"/>
          <w:b/>
          <w:szCs w:val="22"/>
        </w:rPr>
        <w:t>1</w:t>
      </w:r>
      <w:r w:rsidR="00D43141">
        <w:rPr>
          <w:rFonts w:ascii="Arial" w:hAnsi="Arial" w:cs="Arial"/>
          <w:b/>
          <w:szCs w:val="22"/>
        </w:rPr>
        <w:t>6</w:t>
      </w:r>
      <w:r w:rsidR="00D85239">
        <w:rPr>
          <w:rFonts w:ascii="Arial" w:hAnsi="Arial" w:cs="Arial"/>
          <w:b/>
          <w:szCs w:val="22"/>
        </w:rPr>
        <w:t xml:space="preserve"> heures</w:t>
      </w:r>
      <w:r w:rsidRPr="00CA31DB">
        <w:rPr>
          <w:rFonts w:ascii="Arial" w:hAnsi="Arial" w:cs="Arial"/>
          <w:b/>
          <w:szCs w:val="22"/>
        </w:rPr>
        <w:t xml:space="preserve"> (horodatage PLACE)</w:t>
      </w:r>
    </w:p>
    <w:p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866D3F" w:rsidRDefault="00443372">
      <w:pPr>
        <w:tabs>
          <w:tab w:val="left" w:pos="567"/>
        </w:tabs>
        <w:jc w:val="center"/>
        <w:rPr>
          <w:rFonts w:ascii="Arial" w:hAnsi="Arial" w:cs="Arial"/>
          <w:szCs w:val="22"/>
        </w:rPr>
      </w:pPr>
    </w:p>
    <w:p w:rsidR="00443372" w:rsidRPr="00866D3F" w:rsidRDefault="00443372">
      <w:pPr>
        <w:tabs>
          <w:tab w:val="left" w:pos="7371"/>
        </w:tabs>
        <w:rPr>
          <w:rFonts w:ascii="Arial" w:hAnsi="Arial" w:cs="Arial"/>
          <w:szCs w:val="22"/>
        </w:rPr>
      </w:pPr>
    </w:p>
    <w:p w:rsidR="00443372" w:rsidRPr="00866D3F" w:rsidRDefault="00AF3383" w:rsidP="00154DDC">
      <w:pPr>
        <w:spacing w:before="0" w:after="0"/>
        <w:jc w:val="left"/>
        <w:rPr>
          <w:rFonts w:ascii="Arial" w:hAnsi="Arial" w:cs="Arial"/>
          <w:szCs w:val="22"/>
        </w:rPr>
      </w:pPr>
      <w:r>
        <w:rPr>
          <w:rFonts w:ascii="Arial" w:hAnsi="Arial" w:cs="Arial"/>
          <w:szCs w:val="22"/>
        </w:rPr>
        <w:br w:type="page"/>
      </w: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lastRenderedPageBreak/>
        <w:t xml:space="preserve">S  O  M  </w:t>
      </w:r>
      <w:proofErr w:type="spellStart"/>
      <w:r w:rsidRPr="00D62785">
        <w:rPr>
          <w:rFonts w:ascii="Arial" w:hAnsi="Arial" w:cs="Arial"/>
          <w:b/>
          <w:szCs w:val="22"/>
        </w:rPr>
        <w:t>M</w:t>
      </w:r>
      <w:proofErr w:type="spellEnd"/>
      <w:r w:rsidRPr="00D62785">
        <w:rPr>
          <w:rFonts w:ascii="Arial" w:hAnsi="Arial" w:cs="Arial"/>
          <w:b/>
          <w:szCs w:val="22"/>
        </w:rPr>
        <w:t xml:space="preserve">  A  I  R  E</w:t>
      </w:r>
    </w:p>
    <w:p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D62785" w:rsidRDefault="00443372">
      <w:pPr>
        <w:tabs>
          <w:tab w:val="left" w:pos="567"/>
        </w:tabs>
        <w:rPr>
          <w:rFonts w:ascii="Arial" w:hAnsi="Arial" w:cs="Arial"/>
          <w:szCs w:val="22"/>
        </w:rPr>
      </w:pPr>
    </w:p>
    <w:p w:rsidR="006504BE" w:rsidRPr="00D62785" w:rsidRDefault="006504BE" w:rsidP="006504BE">
      <w:pPr>
        <w:tabs>
          <w:tab w:val="left" w:pos="567"/>
        </w:tabs>
        <w:rPr>
          <w:rFonts w:ascii="Arial" w:hAnsi="Arial" w:cs="Arial"/>
          <w:szCs w:val="22"/>
        </w:rPr>
      </w:pPr>
    </w:p>
    <w:p w:rsidR="00CD6C9F" w:rsidRPr="00D62785" w:rsidRDefault="006504BE">
      <w:pPr>
        <w:pStyle w:val="TM1"/>
        <w:tabs>
          <w:tab w:val="left" w:pos="426"/>
          <w:tab w:val="right" w:leader="dot" w:pos="9629"/>
        </w:tabs>
        <w:rPr>
          <w:rFonts w:ascii="Arial" w:hAnsi="Arial" w:cs="Arial"/>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451515619" w:history="1">
        <w:r w:rsidR="00CD6C9F" w:rsidRPr="00D62785">
          <w:rPr>
            <w:rStyle w:val="Lienhypertexte"/>
            <w:rFonts w:ascii="Arial" w:hAnsi="Arial" w:cs="Arial"/>
            <w:noProof/>
            <w:szCs w:val="22"/>
          </w:rPr>
          <w:t>1.</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oBJET ET CAR</w:t>
        </w:r>
        <w:r w:rsidR="00B45A04" w:rsidRPr="00D62785">
          <w:rPr>
            <w:rStyle w:val="Lienhypertexte"/>
            <w:rFonts w:ascii="Arial" w:hAnsi="Arial" w:cs="Arial"/>
            <w:noProof/>
            <w:szCs w:val="22"/>
          </w:rPr>
          <w:t>AC</w:t>
        </w:r>
        <w:r w:rsidR="00CD6C9F" w:rsidRPr="00D62785">
          <w:rPr>
            <w:rStyle w:val="Lienhypertexte"/>
            <w:rFonts w:ascii="Arial" w:hAnsi="Arial" w:cs="Arial"/>
            <w:noProof/>
            <w:szCs w:val="22"/>
          </w:rPr>
          <w:t>TERISTIQUES DE LA CONSULTATION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_Toc451515619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3</w:t>
        </w:r>
        <w:r w:rsidR="00CD6C9F" w:rsidRPr="00D62785">
          <w:rPr>
            <w:rFonts w:ascii="Arial" w:hAnsi="Arial" w:cs="Arial"/>
            <w:noProof/>
            <w:webHidden/>
            <w:szCs w:val="22"/>
          </w:rPr>
          <w:fldChar w:fldCharType="end"/>
        </w:r>
      </w:hyperlink>
    </w:p>
    <w:p w:rsidR="00CD6C9F" w:rsidRPr="00D62785" w:rsidRDefault="00DD3C77">
      <w:pPr>
        <w:pStyle w:val="TM1"/>
        <w:tabs>
          <w:tab w:val="left" w:pos="426"/>
          <w:tab w:val="right" w:leader="dot" w:pos="9629"/>
        </w:tabs>
        <w:rPr>
          <w:rFonts w:ascii="Arial" w:hAnsi="Arial" w:cs="Arial"/>
          <w:b w:val="0"/>
          <w:bCs w:val="0"/>
          <w:caps w:val="0"/>
          <w:noProof/>
          <w:szCs w:val="22"/>
        </w:rPr>
      </w:pPr>
      <w:hyperlink w:anchor="_Toc451515620" w:history="1">
        <w:r w:rsidR="00CD6C9F" w:rsidRPr="00D62785">
          <w:rPr>
            <w:rStyle w:val="Lienhypertexte"/>
            <w:rFonts w:ascii="Arial" w:hAnsi="Arial" w:cs="Arial"/>
            <w:noProof/>
            <w:szCs w:val="22"/>
          </w:rPr>
          <w:t>2.</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condition de la consultation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_Toc451515620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3</w:t>
        </w:r>
        <w:r w:rsidR="00CD6C9F" w:rsidRPr="00D62785">
          <w:rPr>
            <w:rFonts w:ascii="Arial" w:hAnsi="Arial" w:cs="Arial"/>
            <w:noProof/>
            <w:webHidden/>
            <w:szCs w:val="22"/>
          </w:rPr>
          <w:fldChar w:fldCharType="end"/>
        </w:r>
      </w:hyperlink>
    </w:p>
    <w:p w:rsidR="00CD6C9F" w:rsidRPr="00D62785" w:rsidRDefault="00DD3C77">
      <w:pPr>
        <w:pStyle w:val="TM1"/>
        <w:tabs>
          <w:tab w:val="left" w:pos="426"/>
          <w:tab w:val="right" w:leader="dot" w:pos="9629"/>
        </w:tabs>
        <w:rPr>
          <w:rFonts w:ascii="Arial" w:hAnsi="Arial" w:cs="Arial"/>
          <w:b w:val="0"/>
          <w:bCs w:val="0"/>
          <w:caps w:val="0"/>
          <w:noProof/>
          <w:szCs w:val="22"/>
        </w:rPr>
      </w:pPr>
      <w:hyperlink w:anchor="_Toc451515621" w:history="1">
        <w:r w:rsidR="00CD6C9F" w:rsidRPr="00D62785">
          <w:rPr>
            <w:rStyle w:val="Lienhypertexte"/>
            <w:rFonts w:ascii="Arial" w:hAnsi="Arial" w:cs="Arial"/>
            <w:noProof/>
            <w:szCs w:val="22"/>
          </w:rPr>
          <w:t>3.</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presentation et envoi des offres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_Toc451515621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3</w:t>
        </w:r>
        <w:r w:rsidR="00CD6C9F" w:rsidRPr="00D62785">
          <w:rPr>
            <w:rFonts w:ascii="Arial" w:hAnsi="Arial" w:cs="Arial"/>
            <w:noProof/>
            <w:webHidden/>
            <w:szCs w:val="22"/>
          </w:rPr>
          <w:fldChar w:fldCharType="end"/>
        </w:r>
      </w:hyperlink>
    </w:p>
    <w:p w:rsidR="00CD6C9F" w:rsidRPr="00D62785" w:rsidRDefault="00DD3C77">
      <w:pPr>
        <w:pStyle w:val="TM3"/>
        <w:tabs>
          <w:tab w:val="left" w:pos="1100"/>
          <w:tab w:val="right" w:leader="dot" w:pos="9629"/>
        </w:tabs>
        <w:rPr>
          <w:rFonts w:ascii="Arial" w:hAnsi="Arial" w:cs="Arial"/>
          <w:i w:val="0"/>
          <w:iCs w:val="0"/>
          <w:noProof/>
          <w:szCs w:val="22"/>
        </w:rPr>
      </w:pPr>
      <w:hyperlink w:anchor="_Toc451515622" w:history="1">
        <w:r w:rsidR="00CD6C9F" w:rsidRPr="00D62785">
          <w:rPr>
            <w:rStyle w:val="Lienhypertexte"/>
            <w:rFonts w:ascii="Arial" w:hAnsi="Arial" w:cs="Arial"/>
            <w:noProof/>
            <w:szCs w:val="22"/>
          </w:rPr>
          <w:t>3.1.</w:t>
        </w:r>
        <w:r w:rsidR="00CD6C9F" w:rsidRPr="00D62785">
          <w:rPr>
            <w:rFonts w:ascii="Arial" w:hAnsi="Arial" w:cs="Arial"/>
            <w:i w:val="0"/>
            <w:iCs w:val="0"/>
            <w:noProof/>
            <w:szCs w:val="22"/>
          </w:rPr>
          <w:tab/>
        </w:r>
        <w:r w:rsidR="00CD6C9F" w:rsidRPr="00D62785">
          <w:rPr>
            <w:rStyle w:val="Lienhypertexte"/>
            <w:rFonts w:ascii="Arial" w:hAnsi="Arial" w:cs="Arial"/>
            <w:noProof/>
            <w:szCs w:val="22"/>
          </w:rPr>
          <w:t>Pièces constitutives de la proposition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_Toc451515622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4</w:t>
        </w:r>
        <w:r w:rsidR="00CD6C9F" w:rsidRPr="00D62785">
          <w:rPr>
            <w:rFonts w:ascii="Arial" w:hAnsi="Arial" w:cs="Arial"/>
            <w:noProof/>
            <w:webHidden/>
            <w:szCs w:val="22"/>
          </w:rPr>
          <w:fldChar w:fldCharType="end"/>
        </w:r>
      </w:hyperlink>
    </w:p>
    <w:p w:rsidR="00CD6C9F" w:rsidRPr="00D62785" w:rsidRDefault="00DD3C77">
      <w:pPr>
        <w:pStyle w:val="TM3"/>
        <w:tabs>
          <w:tab w:val="left" w:pos="1100"/>
          <w:tab w:val="right" w:leader="dot" w:pos="9629"/>
        </w:tabs>
        <w:rPr>
          <w:rFonts w:ascii="Arial" w:hAnsi="Arial" w:cs="Arial"/>
          <w:i w:val="0"/>
          <w:iCs w:val="0"/>
          <w:noProof/>
          <w:szCs w:val="22"/>
        </w:rPr>
      </w:pPr>
      <w:hyperlink w:anchor="_Toc451515623" w:history="1">
        <w:r w:rsidR="00CD6C9F" w:rsidRPr="00D62785">
          <w:rPr>
            <w:rStyle w:val="Lienhypertexte"/>
            <w:rFonts w:ascii="Arial" w:hAnsi="Arial" w:cs="Arial"/>
            <w:noProof/>
            <w:szCs w:val="22"/>
          </w:rPr>
          <w:t>3.2.</w:t>
        </w:r>
        <w:r w:rsidR="00CD6C9F" w:rsidRPr="00D62785">
          <w:rPr>
            <w:rFonts w:ascii="Arial" w:hAnsi="Arial" w:cs="Arial"/>
            <w:i w:val="0"/>
            <w:iCs w:val="0"/>
            <w:noProof/>
            <w:szCs w:val="22"/>
          </w:rPr>
          <w:tab/>
        </w:r>
        <w:r w:rsidR="00CD6C9F" w:rsidRPr="00D62785">
          <w:rPr>
            <w:rStyle w:val="Lienhypertexte"/>
            <w:rFonts w:ascii="Arial" w:hAnsi="Arial" w:cs="Arial"/>
            <w:noProof/>
            <w:szCs w:val="22"/>
          </w:rPr>
          <w:t>Condition d’envoi des plis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_Toc451515623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5</w:t>
        </w:r>
        <w:r w:rsidR="00CD6C9F" w:rsidRPr="00D62785">
          <w:rPr>
            <w:rFonts w:ascii="Arial" w:hAnsi="Arial" w:cs="Arial"/>
            <w:noProof/>
            <w:webHidden/>
            <w:szCs w:val="22"/>
          </w:rPr>
          <w:fldChar w:fldCharType="end"/>
        </w:r>
      </w:hyperlink>
    </w:p>
    <w:p w:rsidR="00CD6C9F" w:rsidRPr="00D62785" w:rsidRDefault="00DD3C77">
      <w:pPr>
        <w:pStyle w:val="TM3"/>
        <w:tabs>
          <w:tab w:val="left" w:pos="1100"/>
          <w:tab w:val="right" w:leader="dot" w:pos="9629"/>
        </w:tabs>
        <w:rPr>
          <w:rFonts w:ascii="Arial" w:hAnsi="Arial" w:cs="Arial"/>
          <w:i w:val="0"/>
          <w:iCs w:val="0"/>
          <w:noProof/>
          <w:szCs w:val="22"/>
        </w:rPr>
      </w:pPr>
      <w:hyperlink w:anchor="_Toc451515624" w:history="1">
        <w:r w:rsidR="00CD6C9F" w:rsidRPr="00D62785">
          <w:rPr>
            <w:rStyle w:val="Lienhypertexte"/>
            <w:rFonts w:ascii="Arial" w:hAnsi="Arial" w:cs="Arial"/>
            <w:noProof/>
            <w:szCs w:val="22"/>
          </w:rPr>
          <w:t>3.3.</w:t>
        </w:r>
        <w:r w:rsidR="00CD6C9F" w:rsidRPr="00D62785">
          <w:rPr>
            <w:rFonts w:ascii="Arial" w:hAnsi="Arial" w:cs="Arial"/>
            <w:i w:val="0"/>
            <w:iCs w:val="0"/>
            <w:noProof/>
            <w:szCs w:val="22"/>
          </w:rPr>
          <w:tab/>
        </w:r>
        <w:r w:rsidR="00CD6C9F" w:rsidRPr="00D62785">
          <w:rPr>
            <w:rStyle w:val="Lienhypertexte"/>
            <w:rFonts w:ascii="Arial" w:hAnsi="Arial" w:cs="Arial"/>
            <w:noProof/>
            <w:szCs w:val="22"/>
          </w:rPr>
          <w:t>Date de remise des offres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_Toc451515624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DD3C77">
      <w:pPr>
        <w:pStyle w:val="TM1"/>
        <w:tabs>
          <w:tab w:val="left" w:pos="426"/>
          <w:tab w:val="right" w:leader="dot" w:pos="9629"/>
        </w:tabs>
        <w:rPr>
          <w:rFonts w:ascii="Arial" w:hAnsi="Arial" w:cs="Arial"/>
          <w:b w:val="0"/>
          <w:bCs w:val="0"/>
          <w:caps w:val="0"/>
          <w:noProof/>
          <w:szCs w:val="22"/>
        </w:rPr>
      </w:pPr>
      <w:hyperlink w:anchor="_Toc451515625" w:history="1">
        <w:r w:rsidR="00CD6C9F" w:rsidRPr="00D62785">
          <w:rPr>
            <w:rStyle w:val="Lienhypertexte"/>
            <w:rFonts w:ascii="Arial" w:hAnsi="Arial" w:cs="Arial"/>
            <w:noProof/>
            <w:szCs w:val="22"/>
          </w:rPr>
          <w:t>4.</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jugement des CANDIDATURES ET DES OFFRES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_Toc451515625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DD3C77">
      <w:pPr>
        <w:pStyle w:val="TM3"/>
        <w:tabs>
          <w:tab w:val="left" w:pos="1100"/>
          <w:tab w:val="right" w:leader="dot" w:pos="9629"/>
        </w:tabs>
        <w:rPr>
          <w:rFonts w:ascii="Arial" w:hAnsi="Arial" w:cs="Arial"/>
          <w:i w:val="0"/>
          <w:iCs w:val="0"/>
          <w:noProof/>
          <w:szCs w:val="22"/>
        </w:rPr>
      </w:pPr>
      <w:hyperlink w:anchor="_Toc451515626" w:history="1">
        <w:r w:rsidR="00CD6C9F" w:rsidRPr="00D62785">
          <w:rPr>
            <w:rStyle w:val="Lienhypertexte"/>
            <w:rFonts w:ascii="Arial" w:hAnsi="Arial" w:cs="Arial"/>
            <w:noProof/>
            <w:szCs w:val="22"/>
          </w:rPr>
          <w:t>4.1.</w:t>
        </w:r>
        <w:r w:rsidR="00CD6C9F" w:rsidRPr="00D62785">
          <w:rPr>
            <w:rFonts w:ascii="Arial" w:hAnsi="Arial" w:cs="Arial"/>
            <w:i w:val="0"/>
            <w:iCs w:val="0"/>
            <w:noProof/>
            <w:szCs w:val="22"/>
          </w:rPr>
          <w:tab/>
        </w:r>
        <w:r w:rsidR="00CD6C9F" w:rsidRPr="00D62785">
          <w:rPr>
            <w:rStyle w:val="Lienhypertexte"/>
            <w:rFonts w:ascii="Arial" w:hAnsi="Arial" w:cs="Arial"/>
            <w:noProof/>
            <w:szCs w:val="22"/>
          </w:rPr>
          <w:t>Jugement des candidatures</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_Toc451515626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DD3C77">
      <w:pPr>
        <w:pStyle w:val="TM3"/>
        <w:tabs>
          <w:tab w:val="left" w:pos="1100"/>
          <w:tab w:val="right" w:leader="dot" w:pos="9629"/>
        </w:tabs>
        <w:rPr>
          <w:rFonts w:ascii="Arial" w:hAnsi="Arial" w:cs="Arial"/>
          <w:i w:val="0"/>
          <w:iCs w:val="0"/>
          <w:noProof/>
          <w:szCs w:val="22"/>
        </w:rPr>
      </w:pPr>
      <w:hyperlink w:anchor="_Toc451515627" w:history="1">
        <w:r w:rsidR="00CD6C9F" w:rsidRPr="00D62785">
          <w:rPr>
            <w:rStyle w:val="Lienhypertexte"/>
            <w:rFonts w:ascii="Arial" w:hAnsi="Arial" w:cs="Arial"/>
            <w:noProof/>
            <w:szCs w:val="22"/>
          </w:rPr>
          <w:t>4.2.</w:t>
        </w:r>
        <w:r w:rsidR="00CD6C9F" w:rsidRPr="00D62785">
          <w:rPr>
            <w:rFonts w:ascii="Arial" w:hAnsi="Arial" w:cs="Arial"/>
            <w:i w:val="0"/>
            <w:iCs w:val="0"/>
            <w:noProof/>
            <w:szCs w:val="22"/>
          </w:rPr>
          <w:tab/>
        </w:r>
        <w:r w:rsidR="00CD6C9F" w:rsidRPr="00D62785">
          <w:rPr>
            <w:rStyle w:val="Lienhypertexte"/>
            <w:rFonts w:ascii="Arial" w:hAnsi="Arial" w:cs="Arial"/>
            <w:noProof/>
            <w:szCs w:val="22"/>
          </w:rPr>
          <w:t>Critères de classement des offres et attribution du marché</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_Toc451515627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6</w:t>
        </w:r>
        <w:r w:rsidR="00CD6C9F" w:rsidRPr="00D62785">
          <w:rPr>
            <w:rFonts w:ascii="Arial" w:hAnsi="Arial" w:cs="Arial"/>
            <w:noProof/>
            <w:webHidden/>
            <w:szCs w:val="22"/>
          </w:rPr>
          <w:fldChar w:fldCharType="end"/>
        </w:r>
      </w:hyperlink>
    </w:p>
    <w:p w:rsidR="00CD6C9F" w:rsidRPr="00D62785" w:rsidRDefault="00DD3C77">
      <w:pPr>
        <w:pStyle w:val="TM1"/>
        <w:tabs>
          <w:tab w:val="left" w:pos="426"/>
          <w:tab w:val="right" w:leader="dot" w:pos="9629"/>
        </w:tabs>
        <w:rPr>
          <w:rFonts w:ascii="Arial" w:hAnsi="Arial" w:cs="Arial"/>
          <w:b w:val="0"/>
          <w:bCs w:val="0"/>
          <w:caps w:val="0"/>
          <w:noProof/>
          <w:szCs w:val="22"/>
        </w:rPr>
      </w:pPr>
      <w:hyperlink w:anchor="_Toc451515628" w:history="1">
        <w:r w:rsidR="00CD6C9F" w:rsidRPr="00D62785">
          <w:rPr>
            <w:rStyle w:val="Lienhypertexte"/>
            <w:rFonts w:ascii="Arial" w:hAnsi="Arial" w:cs="Arial"/>
            <w:noProof/>
            <w:szCs w:val="22"/>
          </w:rPr>
          <w:t>5.</w:t>
        </w:r>
        <w:r w:rsidR="00CD6C9F" w:rsidRPr="00D62785">
          <w:rPr>
            <w:rFonts w:ascii="Arial" w:hAnsi="Arial" w:cs="Arial"/>
            <w:b w:val="0"/>
            <w:bCs w:val="0"/>
            <w:caps w:val="0"/>
            <w:noProof/>
            <w:szCs w:val="22"/>
          </w:rPr>
          <w:tab/>
        </w:r>
        <w:r w:rsidR="00CD6C9F" w:rsidRPr="00D62785">
          <w:rPr>
            <w:rStyle w:val="Lienhypertexte"/>
            <w:rFonts w:ascii="Arial" w:hAnsi="Arial" w:cs="Arial"/>
            <w:noProof/>
            <w:szCs w:val="22"/>
          </w:rPr>
          <w:t>contenu du dossier de la consultation</w:t>
        </w:r>
        <w:r w:rsidR="00CD6C9F" w:rsidRPr="00D62785">
          <w:rPr>
            <w:rFonts w:ascii="Arial" w:hAnsi="Arial" w:cs="Arial"/>
            <w:noProof/>
            <w:webHidden/>
            <w:szCs w:val="22"/>
          </w:rPr>
          <w:tab/>
        </w:r>
        <w:r w:rsidR="00CD6C9F" w:rsidRPr="00D62785">
          <w:rPr>
            <w:rFonts w:ascii="Arial" w:hAnsi="Arial" w:cs="Arial"/>
            <w:noProof/>
            <w:webHidden/>
            <w:szCs w:val="22"/>
          </w:rPr>
          <w:fldChar w:fldCharType="begin"/>
        </w:r>
        <w:r w:rsidR="00CD6C9F" w:rsidRPr="00D62785">
          <w:rPr>
            <w:rFonts w:ascii="Arial" w:hAnsi="Arial" w:cs="Arial"/>
            <w:noProof/>
            <w:webHidden/>
            <w:szCs w:val="22"/>
          </w:rPr>
          <w:instrText xml:space="preserve"> PAGEREF _Toc451515628 \h </w:instrText>
        </w:r>
        <w:r w:rsidR="00CD6C9F" w:rsidRPr="00D62785">
          <w:rPr>
            <w:rFonts w:ascii="Arial" w:hAnsi="Arial" w:cs="Arial"/>
            <w:noProof/>
            <w:webHidden/>
            <w:szCs w:val="22"/>
          </w:rPr>
        </w:r>
        <w:r w:rsidR="00CD6C9F" w:rsidRPr="00D62785">
          <w:rPr>
            <w:rFonts w:ascii="Arial" w:hAnsi="Arial" w:cs="Arial"/>
            <w:noProof/>
            <w:webHidden/>
            <w:szCs w:val="22"/>
          </w:rPr>
          <w:fldChar w:fldCharType="separate"/>
        </w:r>
        <w:r w:rsidR="00CA5D33">
          <w:rPr>
            <w:rFonts w:ascii="Arial" w:hAnsi="Arial" w:cs="Arial"/>
            <w:noProof/>
            <w:webHidden/>
            <w:szCs w:val="22"/>
          </w:rPr>
          <w:t>9</w:t>
        </w:r>
        <w:r w:rsidR="00CD6C9F" w:rsidRPr="00D62785">
          <w:rPr>
            <w:rFonts w:ascii="Arial" w:hAnsi="Arial" w:cs="Arial"/>
            <w:noProof/>
            <w:webHidden/>
            <w:szCs w:val="22"/>
          </w:rPr>
          <w:fldChar w:fldCharType="end"/>
        </w:r>
      </w:hyperlink>
    </w:p>
    <w:p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rsidR="00443372" w:rsidRPr="00866D3F" w:rsidRDefault="00443372">
      <w:pPr>
        <w:tabs>
          <w:tab w:val="left" w:pos="567"/>
        </w:tabs>
        <w:rPr>
          <w:rFonts w:ascii="Arial" w:hAnsi="Arial" w:cs="Arial"/>
          <w:szCs w:val="22"/>
          <w:lang w:val="en-GB"/>
        </w:rPr>
      </w:pPr>
    </w:p>
    <w:p w:rsidR="00443372" w:rsidRPr="00866D3F" w:rsidRDefault="00443372">
      <w:pPr>
        <w:tabs>
          <w:tab w:val="left" w:pos="567"/>
        </w:tabs>
        <w:rPr>
          <w:rFonts w:ascii="Arial" w:hAnsi="Arial" w:cs="Arial"/>
          <w:szCs w:val="22"/>
        </w:rPr>
      </w:pPr>
    </w:p>
    <w:p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rsidR="00443372" w:rsidRPr="00D62785" w:rsidRDefault="00443372">
      <w:pPr>
        <w:pStyle w:val="Titre1"/>
        <w:numPr>
          <w:ilvl w:val="0"/>
          <w:numId w:val="8"/>
        </w:numPr>
        <w:rPr>
          <w:rFonts w:ascii="Arial" w:hAnsi="Arial" w:cs="Arial"/>
          <w:szCs w:val="22"/>
        </w:rPr>
      </w:pPr>
      <w:bookmarkStart w:id="0" w:name="_Toc36259021"/>
      <w:bookmarkStart w:id="1" w:name="_Toc42327867"/>
      <w:bookmarkStart w:id="2" w:name="_Toc254166739"/>
      <w:bookmarkStart w:id="3" w:name="_Toc451515619"/>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0"/>
      <w:r w:rsidRPr="00D62785">
        <w:rPr>
          <w:rFonts w:ascii="Arial" w:hAnsi="Arial" w:cs="Arial"/>
          <w:szCs w:val="22"/>
        </w:rPr>
        <w:t>E LA CONSULTATION</w:t>
      </w:r>
      <w:bookmarkStart w:id="4" w:name="OLE_LINK1"/>
      <w:bookmarkStart w:id="5" w:name="OLE_LINK2"/>
      <w:bookmarkEnd w:id="1"/>
      <w:bookmarkEnd w:id="2"/>
      <w:bookmarkEnd w:id="3"/>
    </w:p>
    <w:p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rsidR="00EF5F20" w:rsidRPr="00154DDC" w:rsidRDefault="00154DDC" w:rsidP="00EF5F20">
      <w:pPr>
        <w:rPr>
          <w:b/>
          <w:sz w:val="24"/>
          <w:szCs w:val="24"/>
          <w:lang w:val="x-none"/>
        </w:rPr>
      </w:pPr>
      <w:r>
        <w:rPr>
          <w:rFonts w:ascii="Arial" w:hAnsi="Arial" w:cs="Arial"/>
          <w:b/>
        </w:rPr>
        <w:t>Elle a pour objet</w:t>
      </w:r>
      <w:r>
        <w:rPr>
          <w:rFonts w:ascii="Arial" w:hAnsi="Arial" w:cs="Arial"/>
        </w:rPr>
        <w:t xml:space="preserve"> </w:t>
      </w:r>
      <w:r>
        <w:rPr>
          <w:rFonts w:ascii="Arial" w:hAnsi="Arial" w:cs="Arial"/>
          <w:b/>
        </w:rPr>
        <w:t xml:space="preserve">l’approvisionnement de matériels </w:t>
      </w:r>
      <w:r w:rsidR="00D43141">
        <w:rPr>
          <w:rFonts w:ascii="Arial" w:hAnsi="Arial" w:cs="Arial"/>
          <w:b/>
        </w:rPr>
        <w:t>de levage p</w:t>
      </w:r>
      <w:r>
        <w:rPr>
          <w:rFonts w:ascii="Arial" w:hAnsi="Arial" w:cs="Arial"/>
          <w:b/>
        </w:rPr>
        <w:t xml:space="preserve">our la </w:t>
      </w:r>
      <w:r w:rsidR="00AC5C70">
        <w:rPr>
          <w:rFonts w:ascii="Arial" w:hAnsi="Arial" w:cs="Arial"/>
          <w:b/>
        </w:rPr>
        <w:t>M</w:t>
      </w:r>
      <w:r>
        <w:rPr>
          <w:rFonts w:ascii="Arial" w:hAnsi="Arial" w:cs="Arial"/>
          <w:b/>
        </w:rPr>
        <w:t xml:space="preserve">arine nationale selon les conditions définies dans </w:t>
      </w:r>
      <w:r w:rsidR="00C76F59">
        <w:rPr>
          <w:rFonts w:ascii="Arial" w:hAnsi="Arial" w:cs="Arial"/>
          <w:b/>
          <w:szCs w:val="22"/>
        </w:rPr>
        <w:t xml:space="preserve">le cahier des </w:t>
      </w:r>
      <w:r w:rsidR="00C76F59" w:rsidRPr="00DD3C77">
        <w:rPr>
          <w:rFonts w:ascii="Arial" w:hAnsi="Arial" w:cs="Arial"/>
          <w:b/>
          <w:szCs w:val="22"/>
        </w:rPr>
        <w:t>clauses techniques particulières n°</w:t>
      </w:r>
      <w:r w:rsidR="00DD3C77" w:rsidRPr="00DD3C77">
        <w:rPr>
          <w:rFonts w:ascii="Arial" w:hAnsi="Arial" w:cs="Arial"/>
          <w:b/>
          <w:szCs w:val="22"/>
        </w:rPr>
        <w:t>DSSFB/SDLOG/510/B</w:t>
      </w:r>
      <w:r w:rsidR="00EF5F20" w:rsidRPr="00DD3C77">
        <w:rPr>
          <w:rFonts w:ascii="Arial" w:hAnsi="Arial" w:cs="Arial"/>
          <w:b/>
        </w:rPr>
        <w:t>.</w:t>
      </w:r>
    </w:p>
    <w:p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rsidR="00583223" w:rsidRPr="00154DDC" w:rsidRDefault="00583223" w:rsidP="00AD0F50">
      <w:pPr>
        <w:rPr>
          <w:rFonts w:ascii="Arial" w:hAnsi="Arial" w:cs="Arial"/>
          <w:b/>
          <w:szCs w:val="22"/>
        </w:rPr>
      </w:pPr>
      <w:r w:rsidRPr="00154DDC">
        <w:rPr>
          <w:rFonts w:ascii="Arial" w:hAnsi="Arial" w:cs="Arial"/>
          <w:b/>
          <w:szCs w:val="22"/>
        </w:rPr>
        <w:t>Les variantes ne sont pas autorisées.</w:t>
      </w:r>
    </w:p>
    <w:p w:rsidR="00443372" w:rsidRPr="00866D3F" w:rsidRDefault="00443372">
      <w:pPr>
        <w:pStyle w:val="Titre1"/>
        <w:numPr>
          <w:ilvl w:val="0"/>
          <w:numId w:val="8"/>
        </w:numPr>
        <w:rPr>
          <w:rFonts w:ascii="Arial" w:hAnsi="Arial" w:cs="Arial"/>
          <w:szCs w:val="22"/>
        </w:rPr>
      </w:pPr>
      <w:bookmarkStart w:id="6" w:name="_Toc36259022"/>
      <w:bookmarkStart w:id="7" w:name="_Toc42327874"/>
      <w:bookmarkStart w:id="8" w:name="_Toc254166740"/>
      <w:bookmarkStart w:id="9" w:name="_Toc451515620"/>
      <w:r w:rsidRPr="00866D3F">
        <w:rPr>
          <w:rFonts w:ascii="Arial" w:hAnsi="Arial" w:cs="Arial"/>
          <w:szCs w:val="22"/>
        </w:rPr>
        <w:t>condition de la consultation</w:t>
      </w:r>
      <w:bookmarkEnd w:id="6"/>
      <w:bookmarkEnd w:id="7"/>
      <w:bookmarkEnd w:id="8"/>
      <w:bookmarkEnd w:id="9"/>
    </w:p>
    <w:p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w:t>
        </w:r>
        <w:proofErr w:type="spellStart"/>
        <w:r w:rsidR="007B0FEF" w:rsidRPr="00D62785">
          <w:rPr>
            <w:rFonts w:ascii="Arial" w:hAnsi="Arial" w:cs="Arial"/>
            <w:szCs w:val="22"/>
          </w:rPr>
          <w:t>PLate-forme</w:t>
        </w:r>
      </w:smartTag>
      <w:proofErr w:type="spellEnd"/>
      <w:r w:rsidR="007B0FEF" w:rsidRPr="00D62785">
        <w:rPr>
          <w:rFonts w:ascii="Arial" w:hAnsi="Arial" w:cs="Arial"/>
          <w:szCs w:val="22"/>
        </w:rPr>
        <w:t xml:space="preserve"> des </w:t>
      </w:r>
      <w:proofErr w:type="spellStart"/>
      <w:r w:rsidR="007B0FEF" w:rsidRPr="00D62785">
        <w:rPr>
          <w:rFonts w:ascii="Arial" w:hAnsi="Arial" w:cs="Arial"/>
          <w:szCs w:val="22"/>
        </w:rPr>
        <w:t>AChats</w:t>
      </w:r>
      <w:proofErr w:type="spellEnd"/>
      <w:r w:rsidR="007B0FEF" w:rsidRPr="00D62785">
        <w:rPr>
          <w:rFonts w:ascii="Arial" w:hAnsi="Arial" w:cs="Arial"/>
          <w:szCs w:val="22"/>
        </w:rPr>
        <w:t xml:space="preserve">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rsidR="00A60A2A" w:rsidRPr="00866D3F" w:rsidRDefault="00A60A2A" w:rsidP="00AD0F50">
      <w:pPr>
        <w:pStyle w:val="Paragraphe"/>
        <w:spacing w:before="120"/>
        <w:ind w:firstLine="0"/>
        <w:rPr>
          <w:rFonts w:ascii="Arial" w:hAnsi="Arial" w:cs="Arial"/>
          <w:szCs w:val="22"/>
        </w:rPr>
      </w:pPr>
      <w:bookmarkStart w:id="10"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rsidR="00F8685A" w:rsidRPr="00D62785" w:rsidRDefault="00443372" w:rsidP="008437D6">
      <w:pPr>
        <w:spacing w:before="120"/>
        <w:rPr>
          <w:rFonts w:ascii="Arial" w:hAnsi="Arial" w:cs="Arial"/>
          <w:szCs w:val="22"/>
        </w:rPr>
      </w:pPr>
      <w:bookmarkStart w:id="11" w:name="_Toc36259025"/>
      <w:bookmarkStart w:id="12" w:name="_Toc42327876"/>
      <w:bookmarkEnd w:id="10"/>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1"/>
    <w:bookmarkEnd w:id="12"/>
    <w:p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ou via</w:t>
      </w:r>
      <w:r w:rsidR="00151A62" w:rsidRPr="00D62785">
        <w:rPr>
          <w:rFonts w:ascii="Arial" w:hAnsi="Arial" w:cs="Arial"/>
          <w:szCs w:val="22"/>
        </w:rPr>
        <w:t xml:space="preserve"> la </w:t>
      </w:r>
      <w:proofErr w:type="spellStart"/>
      <w:r w:rsidRPr="00D62785">
        <w:rPr>
          <w:rFonts w:ascii="Arial" w:hAnsi="Arial" w:cs="Arial"/>
          <w:szCs w:val="22"/>
        </w:rPr>
        <w:t>PLate-forme</w:t>
      </w:r>
      <w:proofErr w:type="spellEnd"/>
      <w:r w:rsidRPr="00D62785">
        <w:rPr>
          <w:rFonts w:ascii="Arial" w:hAnsi="Arial" w:cs="Arial"/>
          <w:szCs w:val="22"/>
        </w:rPr>
        <w:t xml:space="preserve"> des </w:t>
      </w:r>
      <w:proofErr w:type="spellStart"/>
      <w:r w:rsidRPr="00D62785">
        <w:rPr>
          <w:rFonts w:ascii="Arial" w:hAnsi="Arial" w:cs="Arial"/>
          <w:szCs w:val="22"/>
        </w:rPr>
        <w:t>AChats</w:t>
      </w:r>
      <w:proofErr w:type="spellEnd"/>
      <w:r w:rsidRPr="00D62785">
        <w:rPr>
          <w:rFonts w:ascii="Arial" w:hAnsi="Arial" w:cs="Arial"/>
          <w:szCs w:val="22"/>
        </w:rPr>
        <w:t xml:space="preserve">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rsidR="00443372" w:rsidRPr="008F72CE" w:rsidRDefault="00443372">
      <w:pPr>
        <w:pStyle w:val="Titre1"/>
        <w:numPr>
          <w:ilvl w:val="0"/>
          <w:numId w:val="8"/>
        </w:numPr>
        <w:rPr>
          <w:rFonts w:ascii="Arial" w:hAnsi="Arial" w:cs="Arial"/>
          <w:szCs w:val="22"/>
        </w:rPr>
      </w:pPr>
      <w:bookmarkStart w:id="13" w:name="_Toc254166741"/>
      <w:bookmarkStart w:id="14" w:name="_Toc451515621"/>
      <w:bookmarkStart w:id="15" w:name="_Toc36259027"/>
      <w:bookmarkStart w:id="16" w:name="_Toc42327878"/>
      <w:bookmarkEnd w:id="4"/>
      <w:bookmarkEnd w:id="5"/>
      <w:r w:rsidRPr="008F72CE">
        <w:rPr>
          <w:rFonts w:ascii="Arial" w:hAnsi="Arial" w:cs="Arial"/>
          <w:szCs w:val="22"/>
        </w:rPr>
        <w:t xml:space="preserve">presentation et envoi des </w:t>
      </w:r>
      <w:bookmarkEnd w:id="13"/>
      <w:r w:rsidR="00835F24" w:rsidRPr="008F72CE">
        <w:rPr>
          <w:rFonts w:ascii="Arial" w:hAnsi="Arial" w:cs="Arial"/>
          <w:szCs w:val="22"/>
        </w:rPr>
        <w:t>offres</w:t>
      </w:r>
      <w:bookmarkEnd w:id="14"/>
    </w:p>
    <w:p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rsidR="00835F24" w:rsidRPr="008F72CE" w:rsidRDefault="00835F24" w:rsidP="00924DF2">
      <w:pPr>
        <w:pStyle w:val="Titre3"/>
        <w:rPr>
          <w:rFonts w:ascii="Arial" w:hAnsi="Arial" w:cs="Arial"/>
          <w:szCs w:val="22"/>
        </w:rPr>
      </w:pPr>
      <w:bookmarkStart w:id="17" w:name="_Toc294098690"/>
      <w:bookmarkStart w:id="18" w:name="_Toc451515622"/>
      <w:r w:rsidRPr="008F72CE">
        <w:rPr>
          <w:rFonts w:ascii="Arial" w:hAnsi="Arial" w:cs="Arial"/>
          <w:szCs w:val="22"/>
        </w:rPr>
        <w:lastRenderedPageBreak/>
        <w:t>Pièces constitutives de la proposition</w:t>
      </w:r>
      <w:bookmarkEnd w:id="17"/>
      <w:bookmarkEnd w:id="18"/>
    </w:p>
    <w:p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346D" w:rsidRPr="00D62785" w:rsidRDefault="007E346D" w:rsidP="00835F24">
      <w:pPr>
        <w:ind w:firstLine="567"/>
        <w:rPr>
          <w:rFonts w:ascii="Arial" w:hAnsi="Arial" w:cs="Arial"/>
          <w:b/>
          <w:bCs/>
          <w:szCs w:val="22"/>
        </w:rPr>
      </w:pPr>
    </w:p>
    <w:p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rsidTr="008437D6">
        <w:trPr>
          <w:cantSplit/>
          <w:trHeight w:val="615"/>
        </w:trPr>
        <w:tc>
          <w:tcPr>
            <w:tcW w:w="8931" w:type="dxa"/>
            <w:vMerge w:val="restart"/>
            <w:tcBorders>
              <w:top w:val="single" w:sz="8" w:space="0" w:color="auto"/>
              <w:left w:val="single" w:sz="8" w:space="0" w:color="auto"/>
              <w:right w:val="single" w:sz="8" w:space="0" w:color="auto"/>
            </w:tcBorders>
          </w:tcPr>
          <w:p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rsidTr="008437D6">
        <w:trPr>
          <w:cantSplit/>
          <w:trHeight w:val="389"/>
        </w:trPr>
        <w:tc>
          <w:tcPr>
            <w:tcW w:w="8931" w:type="dxa"/>
            <w:vMerge/>
            <w:tcBorders>
              <w:left w:val="single" w:sz="8" w:space="0" w:color="auto"/>
              <w:bottom w:val="single" w:sz="8" w:space="0" w:color="auto"/>
              <w:right w:val="single" w:sz="8" w:space="0" w:color="auto"/>
            </w:tcBorders>
          </w:tcPr>
          <w:p w:rsidR="00835F24" w:rsidRPr="00D62785" w:rsidRDefault="00835F24" w:rsidP="00C07477">
            <w:pPr>
              <w:rPr>
                <w:rFonts w:ascii="Arial" w:hAnsi="Arial" w:cs="Arial"/>
                <w:szCs w:val="22"/>
              </w:rPr>
            </w:pPr>
          </w:p>
        </w:tc>
      </w:tr>
      <w:tr w:rsidR="00835F24" w:rsidRPr="00D62785" w:rsidTr="008437D6">
        <w:trPr>
          <w:cantSplit/>
          <w:trHeight w:val="528"/>
        </w:trPr>
        <w:tc>
          <w:tcPr>
            <w:tcW w:w="8931" w:type="dxa"/>
            <w:tcBorders>
              <w:left w:val="single" w:sz="8" w:space="0" w:color="auto"/>
              <w:bottom w:val="single" w:sz="8" w:space="0" w:color="auto"/>
              <w:right w:val="single" w:sz="8" w:space="0" w:color="auto"/>
            </w:tcBorders>
          </w:tcPr>
          <w:p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rsidTr="008437D6">
        <w:trPr>
          <w:cantSplit/>
          <w:trHeight w:val="692"/>
        </w:trPr>
        <w:tc>
          <w:tcPr>
            <w:tcW w:w="8931" w:type="dxa"/>
            <w:tcBorders>
              <w:left w:val="single" w:sz="8" w:space="0" w:color="auto"/>
              <w:bottom w:val="single" w:sz="8" w:space="0" w:color="auto"/>
              <w:right w:val="single" w:sz="8" w:space="0" w:color="auto"/>
            </w:tcBorders>
          </w:tcPr>
          <w:p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154DDC" w:rsidP="00C76F59">
            <w:pPr>
              <w:pStyle w:val="Listepuces1"/>
              <w:tabs>
                <w:tab w:val="clear" w:pos="567"/>
              </w:tabs>
              <w:ind w:left="356" w:hanging="285"/>
              <w:rPr>
                <w:rFonts w:ascii="Arial" w:hAnsi="Arial" w:cs="Arial"/>
                <w:szCs w:val="22"/>
              </w:rPr>
            </w:pPr>
            <w:r>
              <w:rPr>
                <w:rFonts w:ascii="Arial" w:hAnsi="Arial" w:cs="Arial"/>
                <w:szCs w:val="22"/>
              </w:rPr>
              <w:t>Le</w:t>
            </w:r>
            <w:r w:rsidR="00C76F59">
              <w:rPr>
                <w:rFonts w:ascii="Arial" w:hAnsi="Arial" w:cs="Arial"/>
                <w:szCs w:val="22"/>
              </w:rPr>
              <w:t xml:space="preserve"> cahier des </w:t>
            </w:r>
            <w:r w:rsidR="00C76F59" w:rsidRPr="00DD3C77">
              <w:rPr>
                <w:rFonts w:ascii="Arial" w:hAnsi="Arial" w:cs="Arial"/>
                <w:szCs w:val="22"/>
              </w:rPr>
              <w:t>clauses techniques particulières  n°</w:t>
            </w:r>
            <w:r w:rsidR="00DD3C77" w:rsidRPr="00DD3C77">
              <w:rPr>
                <w:rFonts w:ascii="Arial" w:hAnsi="Arial" w:cs="Arial"/>
                <w:szCs w:val="22"/>
              </w:rPr>
              <w:t>DSSFB/</w:t>
            </w:r>
            <w:r w:rsidR="00DD3C77">
              <w:rPr>
                <w:rFonts w:ascii="Arial" w:hAnsi="Arial" w:cs="Arial"/>
                <w:szCs w:val="22"/>
              </w:rPr>
              <w:t>SDLOG/510/B</w:t>
            </w:r>
          </w:p>
        </w:tc>
      </w:tr>
      <w:tr w:rsidR="00835F24"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917577" w:rsidRPr="00866D3F" w:rsidRDefault="00917577" w:rsidP="00835F24">
      <w:pPr>
        <w:spacing w:before="120"/>
        <w:ind w:firstLine="567"/>
        <w:rPr>
          <w:rFonts w:ascii="Arial" w:hAnsi="Arial" w:cs="Arial"/>
          <w:szCs w:val="22"/>
        </w:rPr>
      </w:pPr>
    </w:p>
    <w:p w:rsidR="00835F24" w:rsidRDefault="00835F24" w:rsidP="008437D6">
      <w:pPr>
        <w:spacing w:before="120"/>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rsidR="00CA4BCB" w:rsidRDefault="00CA4BCB" w:rsidP="008437D6">
      <w:pPr>
        <w:spacing w:before="120"/>
        <w:rPr>
          <w:rFonts w:ascii="Arial" w:hAnsi="Arial" w:cs="Arial"/>
          <w:szCs w:val="22"/>
        </w:rPr>
      </w:pPr>
    </w:p>
    <w:p w:rsidR="00CA4BCB" w:rsidRPr="00D62785" w:rsidRDefault="00CA4BCB" w:rsidP="008437D6">
      <w:pPr>
        <w:spacing w:before="120"/>
        <w:rPr>
          <w:rFonts w:ascii="Arial" w:hAnsi="Arial" w:cs="Arial"/>
          <w:szCs w:val="22"/>
          <w:u w:val="single"/>
        </w:rPr>
      </w:pPr>
    </w:p>
    <w:p w:rsidR="00797194" w:rsidRPr="00D62785" w:rsidRDefault="00797194" w:rsidP="008437D6">
      <w:pPr>
        <w:rPr>
          <w:rFonts w:ascii="Arial" w:hAnsi="Arial" w:cs="Arial"/>
          <w:szCs w:val="22"/>
          <w:u w:val="single"/>
        </w:rPr>
      </w:pPr>
      <w:r w:rsidRPr="00D62785">
        <w:rPr>
          <w:rFonts w:ascii="Arial" w:hAnsi="Arial" w:cs="Arial"/>
          <w:szCs w:val="22"/>
          <w:u w:val="single"/>
        </w:rPr>
        <w:lastRenderedPageBreak/>
        <w:t xml:space="preserve">Dispositions relatives aux radionucléides </w:t>
      </w:r>
    </w:p>
    <w:p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strictement interdit quel que soit le niveau d’activité de ces sources, sauf à justifier de dérogation. </w:t>
      </w:r>
    </w:p>
    <w:p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recours à des sources radioactives, le titulaire se conforme aux dispositions du CCTP</w:t>
      </w:r>
      <w:r w:rsidR="00983225">
        <w:rPr>
          <w:rFonts w:ascii="Arial" w:hAnsi="Arial" w:cs="Arial"/>
          <w:szCs w:val="22"/>
        </w:rPr>
        <w:t xml:space="preserve"> ou de la SGA</w:t>
      </w:r>
      <w:r w:rsidRPr="00D62785">
        <w:rPr>
          <w:rFonts w:ascii="Arial" w:hAnsi="Arial" w:cs="Arial"/>
          <w:szCs w:val="22"/>
        </w:rPr>
        <w:t xml:space="preserve"> relatives aux radionucléides, et fournit dès le stade de l’offre les autorisations et autres éventuels documents demandés.</w:t>
      </w:r>
    </w:p>
    <w:p w:rsidR="00AB21D3" w:rsidRPr="00172BA2" w:rsidRDefault="00AB21D3" w:rsidP="00835F24">
      <w:pPr>
        <w:ind w:firstLine="567"/>
        <w:rPr>
          <w:rFonts w:ascii="Arial" w:hAnsi="Arial" w:cs="Arial"/>
          <w:szCs w:val="22"/>
        </w:rPr>
      </w:pPr>
    </w:p>
    <w:p w:rsidR="00A14DFB" w:rsidRPr="00172BA2" w:rsidRDefault="00A14DFB" w:rsidP="00924DF2">
      <w:pPr>
        <w:pStyle w:val="Titre3"/>
        <w:rPr>
          <w:rFonts w:ascii="Arial" w:hAnsi="Arial" w:cs="Arial"/>
          <w:szCs w:val="22"/>
        </w:rPr>
      </w:pPr>
      <w:bookmarkStart w:id="19" w:name="_Toc395189355"/>
      <w:bookmarkStart w:id="20" w:name="_Toc395190088"/>
      <w:bookmarkStart w:id="21" w:name="_Toc395190526"/>
      <w:bookmarkStart w:id="22" w:name="_Toc451515623"/>
      <w:bookmarkStart w:id="23" w:name="_Toc36259028"/>
      <w:bookmarkEnd w:id="15"/>
      <w:bookmarkEnd w:id="16"/>
      <w:r w:rsidRPr="00172BA2">
        <w:rPr>
          <w:rFonts w:ascii="Arial" w:hAnsi="Arial" w:cs="Arial"/>
          <w:szCs w:val="22"/>
        </w:rPr>
        <w:t>Condition d’envoi des plis</w:t>
      </w:r>
      <w:bookmarkEnd w:id="19"/>
      <w:bookmarkEnd w:id="20"/>
      <w:bookmarkEnd w:id="21"/>
      <w:bookmarkEnd w:id="22"/>
    </w:p>
    <w:p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rsidR="00A14DFB" w:rsidRPr="00172BA2" w:rsidRDefault="00A14DFB" w:rsidP="008437D6">
      <w:pPr>
        <w:autoSpaceDE w:val="0"/>
        <w:autoSpaceDN w:val="0"/>
        <w:adjustRightInd w:val="0"/>
        <w:spacing w:before="0" w:after="0"/>
        <w:rPr>
          <w:rFonts w:ascii="Arial" w:hAnsi="Arial" w:cs="Arial"/>
          <w:b/>
          <w:color w:val="0000FF"/>
          <w:szCs w:val="22"/>
        </w:rPr>
      </w:pPr>
      <w:r w:rsidRPr="00172BA2">
        <w:rPr>
          <w:rFonts w:ascii="Arial" w:hAnsi="Arial" w:cs="Arial"/>
          <w:b/>
          <w:color w:val="0000FF"/>
          <w:szCs w:val="22"/>
        </w:rPr>
        <w:t xml:space="preserve">L’administration impose le mode de transmission électronique pour l'ensemble de la consultation (remise des candidatures et des offres). </w:t>
      </w:r>
    </w:p>
    <w:p w:rsidR="00A14DFB" w:rsidRPr="00866D3F" w:rsidRDefault="00A14DFB" w:rsidP="00A14DFB">
      <w:pPr>
        <w:autoSpaceDE w:val="0"/>
        <w:autoSpaceDN w:val="0"/>
        <w:adjustRightInd w:val="0"/>
        <w:spacing w:before="0" w:after="0"/>
        <w:rPr>
          <w:rFonts w:ascii="Arial" w:hAnsi="Arial" w:cs="Arial"/>
          <w:b/>
          <w:color w:val="0000FF"/>
          <w:szCs w:val="22"/>
        </w:rPr>
      </w:pPr>
    </w:p>
    <w:p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A14DFB" w:rsidRPr="00866D3F" w:rsidRDefault="00A14DFB" w:rsidP="00A14DFB">
      <w:pPr>
        <w:autoSpaceDE w:val="0"/>
        <w:autoSpaceDN w:val="0"/>
        <w:adjustRightInd w:val="0"/>
        <w:spacing w:before="0" w:after="0"/>
        <w:ind w:firstLine="567"/>
        <w:rPr>
          <w:rFonts w:ascii="Arial" w:hAnsi="Arial" w:cs="Arial"/>
          <w:szCs w:val="22"/>
        </w:rPr>
      </w:pPr>
    </w:p>
    <w:p w:rsidR="00A14DFB" w:rsidRPr="00866D3F" w:rsidRDefault="00A14DFB" w:rsidP="00A14DFB">
      <w:pPr>
        <w:autoSpaceDE w:val="0"/>
        <w:autoSpaceDN w:val="0"/>
        <w:adjustRightInd w:val="0"/>
        <w:spacing w:before="0" w:after="0"/>
        <w:ind w:firstLine="567"/>
        <w:rPr>
          <w:rFonts w:ascii="Arial" w:hAnsi="Arial" w:cs="Arial"/>
          <w:szCs w:val="22"/>
        </w:rPr>
      </w:pPr>
    </w:p>
    <w:p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rsidR="008437D6" w:rsidRPr="00172BA2"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rsidR="008437D6" w:rsidRPr="00866D3F" w:rsidRDefault="008437D6" w:rsidP="008437D6">
      <w:pPr>
        <w:autoSpaceDE w:val="0"/>
        <w:autoSpaceDN w:val="0"/>
        <w:adjustRightInd w:val="0"/>
        <w:spacing w:before="0" w:after="0"/>
        <w:ind w:firstLine="567"/>
        <w:rPr>
          <w:rFonts w:ascii="Arial" w:hAnsi="Arial" w:cs="Arial"/>
          <w:szCs w:val="22"/>
        </w:rPr>
      </w:pPr>
    </w:p>
    <w:p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lastRenderedPageBreak/>
        <w:t xml:space="preserve">Les dispositions suivantes en matière de signature doivent être respectées : </w:t>
      </w:r>
    </w:p>
    <w:p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4" w:name="_Toc469464712"/>
      <w:bookmarkEnd w:id="24"/>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rsidR="00E00F5A" w:rsidRPr="00172BA2" w:rsidRDefault="00DD3C77"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rsidR="008437D6" w:rsidRPr="00172BA2" w:rsidRDefault="008437D6" w:rsidP="008437D6">
      <w:pPr>
        <w:rPr>
          <w:rFonts w:ascii="Arial" w:hAnsi="Arial" w:cs="Arial"/>
          <w:szCs w:val="22"/>
        </w:rPr>
      </w:pPr>
      <w:r w:rsidRPr="00172BA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172BA2">
        <w:rPr>
          <w:rFonts w:ascii="Arial" w:hAnsi="Arial" w:cs="Arial"/>
          <w:szCs w:val="22"/>
        </w:rPr>
        <w:t>winzip</w:t>
      </w:r>
      <w:proofErr w:type="spellEnd"/>
      <w:r w:rsidRPr="00172BA2">
        <w:rPr>
          <w:rFonts w:ascii="Arial" w:hAnsi="Arial" w:cs="Arial"/>
          <w:szCs w:val="22"/>
        </w:rPr>
        <w:t xml:space="preserve">, </w:t>
      </w:r>
      <w:proofErr w:type="spellStart"/>
      <w:r w:rsidRPr="00172BA2">
        <w:rPr>
          <w:rFonts w:ascii="Arial" w:hAnsi="Arial" w:cs="Arial"/>
          <w:szCs w:val="22"/>
        </w:rPr>
        <w:t>filzip</w:t>
      </w:r>
      <w:proofErr w:type="spellEnd"/>
      <w:r w:rsidRPr="00172BA2">
        <w:rPr>
          <w:rFonts w:ascii="Arial" w:hAnsi="Arial" w:cs="Arial"/>
          <w:szCs w:val="22"/>
        </w:rPr>
        <w:t xml:space="preserve">, etc.) ou équivalent, tous compatibles PC ; l'administration doit pouvoir lire et imprimer les fichiers reçus. </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rsidR="008437D6" w:rsidRPr="00866D3F" w:rsidRDefault="008437D6" w:rsidP="00A60A2A">
      <w:pPr>
        <w:pStyle w:val="Corpsdetexte"/>
        <w:ind w:firstLine="567"/>
        <w:rPr>
          <w:rFonts w:ascii="Arial" w:hAnsi="Arial" w:cs="Arial"/>
          <w:b/>
          <w:szCs w:val="22"/>
          <w:u w:val="single"/>
        </w:rPr>
      </w:pPr>
    </w:p>
    <w:p w:rsidR="00A14DFB" w:rsidRPr="00172BA2" w:rsidRDefault="00A14DFB" w:rsidP="00924DF2">
      <w:pPr>
        <w:pStyle w:val="Titre3"/>
        <w:rPr>
          <w:rFonts w:ascii="Arial" w:hAnsi="Arial" w:cs="Arial"/>
          <w:szCs w:val="22"/>
        </w:rPr>
      </w:pPr>
      <w:bookmarkStart w:id="25" w:name="_Toc395190527"/>
      <w:bookmarkStart w:id="26" w:name="_Toc451515624"/>
      <w:r w:rsidRPr="00172BA2">
        <w:rPr>
          <w:rFonts w:ascii="Arial" w:hAnsi="Arial" w:cs="Arial"/>
          <w:szCs w:val="22"/>
        </w:rPr>
        <w:t>Date de remise des offres</w:t>
      </w:r>
      <w:bookmarkEnd w:id="25"/>
      <w:bookmarkEnd w:id="26"/>
    </w:p>
    <w:p w:rsidR="00162724" w:rsidRPr="00162724" w:rsidRDefault="00162724" w:rsidP="00162724">
      <w:pPr>
        <w:pStyle w:val="Para1"/>
        <w:tabs>
          <w:tab w:val="left" w:pos="8930"/>
        </w:tabs>
        <w:ind w:left="0"/>
        <w:jc w:val="both"/>
        <w:rPr>
          <w:rFonts w:cs="Arial"/>
          <w:iCs/>
          <w:color w:val="000000"/>
          <w:szCs w:val="22"/>
        </w:rPr>
      </w:pPr>
      <w:bookmarkStart w:id="27" w:name="_Toc234058939"/>
      <w:bookmarkStart w:id="28" w:name="_Toc451515625"/>
      <w:bookmarkStart w:id="29" w:name="_Toc234058940"/>
      <w:bookmarkEnd w:id="23"/>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rsidR="00162724" w:rsidRPr="00162724" w:rsidRDefault="00162724" w:rsidP="00162724">
      <w:pPr>
        <w:pStyle w:val="Paragraphe"/>
        <w:ind w:firstLine="0"/>
        <w:rPr>
          <w:rFonts w:ascii="Arial" w:hAnsi="Arial" w:cs="Arial"/>
          <w:szCs w:val="22"/>
        </w:rPr>
      </w:pPr>
      <w:r w:rsidRPr="00162724">
        <w:rPr>
          <w:rFonts w:ascii="Arial" w:hAnsi="Arial" w:cs="Arial"/>
          <w:iCs/>
          <w:color w:val="000000"/>
          <w:szCs w:val="22"/>
        </w:rPr>
        <w:t xml:space="preserve">Toute offre reçue après les dates et heure limite n’est pas ouverte </w:t>
      </w:r>
      <w:r w:rsidRPr="00162724">
        <w:rPr>
          <w:rFonts w:ascii="Arial" w:hAnsi="Arial" w:cs="Arial"/>
          <w:szCs w:val="22"/>
        </w:rPr>
        <w:t>sur la Plate-f</w:t>
      </w:r>
      <w:r w:rsidR="00C73213">
        <w:rPr>
          <w:rFonts w:ascii="Arial" w:hAnsi="Arial" w:cs="Arial"/>
          <w:szCs w:val="22"/>
        </w:rPr>
        <w:t>orme des Achats de l’Etat (PLACE</w:t>
      </w:r>
      <w:r w:rsidRPr="00162724">
        <w:rPr>
          <w:rFonts w:ascii="Arial" w:hAnsi="Arial" w:cs="Arial"/>
          <w:szCs w:val="22"/>
        </w:rPr>
        <w:t>)</w:t>
      </w:r>
      <w:r w:rsidRPr="00162724">
        <w:rPr>
          <w:rFonts w:ascii="Arial" w:hAnsi="Arial" w:cs="Arial"/>
          <w:iCs/>
          <w:color w:val="000000"/>
          <w:szCs w:val="22"/>
        </w:rPr>
        <w:t xml:space="preserve"> et le soumissionnaire est écarté</w:t>
      </w:r>
      <w:r w:rsidR="00C73213">
        <w:rPr>
          <w:rFonts w:ascii="Arial" w:hAnsi="Arial" w:cs="Arial"/>
          <w:szCs w:val="22"/>
        </w:rPr>
        <w:t>, l’horodatage PLACE</w:t>
      </w:r>
      <w:r w:rsidRPr="00162724">
        <w:rPr>
          <w:rFonts w:ascii="Arial" w:hAnsi="Arial" w:cs="Arial"/>
          <w:szCs w:val="22"/>
        </w:rPr>
        <w:t xml:space="preserve"> faisant foi.</w:t>
      </w:r>
    </w:p>
    <w:p w:rsidR="00443372" w:rsidRPr="00172BA2" w:rsidRDefault="00443372">
      <w:pPr>
        <w:pStyle w:val="Titre1"/>
        <w:numPr>
          <w:ilvl w:val="0"/>
          <w:numId w:val="8"/>
        </w:numPr>
        <w:rPr>
          <w:rFonts w:ascii="Arial" w:hAnsi="Arial" w:cs="Arial"/>
          <w:szCs w:val="22"/>
        </w:rPr>
      </w:pPr>
      <w:r w:rsidRPr="00172BA2">
        <w:rPr>
          <w:rFonts w:ascii="Arial" w:hAnsi="Arial" w:cs="Arial"/>
          <w:szCs w:val="22"/>
        </w:rPr>
        <w:t>jugement des CANDIDATURES ET DES OFFRES</w:t>
      </w:r>
      <w:bookmarkEnd w:id="27"/>
      <w:bookmarkEnd w:id="28"/>
    </w:p>
    <w:p w:rsidR="00443372" w:rsidRPr="00172BA2" w:rsidRDefault="00443372" w:rsidP="00924DF2">
      <w:pPr>
        <w:pStyle w:val="Titre3"/>
        <w:rPr>
          <w:rFonts w:ascii="Arial" w:hAnsi="Arial" w:cs="Arial"/>
          <w:szCs w:val="22"/>
        </w:rPr>
      </w:pPr>
      <w:bookmarkStart w:id="30" w:name="_Toc451515626"/>
      <w:r w:rsidRPr="00172BA2">
        <w:rPr>
          <w:rFonts w:ascii="Arial" w:hAnsi="Arial" w:cs="Arial"/>
          <w:szCs w:val="22"/>
        </w:rPr>
        <w:t>Jugement des candidatures</w:t>
      </w:r>
      <w:bookmarkEnd w:id="29"/>
      <w:bookmarkEnd w:id="30"/>
    </w:p>
    <w:p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rsidR="00A60A2A" w:rsidRPr="00866D3F" w:rsidRDefault="00A60A2A" w:rsidP="0048145C">
      <w:pPr>
        <w:ind w:firstLine="567"/>
        <w:rPr>
          <w:rFonts w:ascii="Arial" w:hAnsi="Arial" w:cs="Arial"/>
          <w:szCs w:val="22"/>
        </w:rPr>
      </w:pPr>
    </w:p>
    <w:p w:rsidR="00462C15" w:rsidRPr="00172BA2" w:rsidRDefault="00462C15" w:rsidP="00924DF2">
      <w:pPr>
        <w:pStyle w:val="Titre3"/>
        <w:rPr>
          <w:rFonts w:ascii="Arial" w:hAnsi="Arial" w:cs="Arial"/>
          <w:szCs w:val="22"/>
        </w:rPr>
      </w:pPr>
      <w:bookmarkStart w:id="31" w:name="_Toc354649313"/>
      <w:bookmarkStart w:id="32" w:name="_Toc451515627"/>
      <w:bookmarkStart w:id="33" w:name="_Toc234058941"/>
      <w:r w:rsidRPr="00172BA2">
        <w:rPr>
          <w:rFonts w:ascii="Arial" w:hAnsi="Arial" w:cs="Arial"/>
          <w:szCs w:val="22"/>
        </w:rPr>
        <w:t>Critères de classement des offres et attribution du marché</w:t>
      </w:r>
      <w:bookmarkEnd w:id="31"/>
      <w:bookmarkEnd w:id="32"/>
    </w:p>
    <w:p w:rsidR="00CD6C9F" w:rsidRPr="00172BA2" w:rsidRDefault="00CD6C9F" w:rsidP="008437D6">
      <w:pPr>
        <w:pStyle w:val="Paragraphe"/>
        <w:ind w:firstLine="0"/>
        <w:rPr>
          <w:rFonts w:ascii="Arial" w:hAnsi="Arial" w:cs="Arial"/>
          <w:szCs w:val="22"/>
        </w:rPr>
      </w:pPr>
      <w:bookmarkStart w:id="34" w:name="_Toc131825450"/>
      <w:bookmarkStart w:id="35" w:name="_Toc135126495"/>
      <w:bookmarkEnd w:id="33"/>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rsidR="00CD6C9F" w:rsidRPr="00CA4BCB" w:rsidRDefault="00CD6C9F" w:rsidP="00CD6C9F">
      <w:pPr>
        <w:numPr>
          <w:ilvl w:val="0"/>
          <w:numId w:val="12"/>
        </w:numPr>
        <w:spacing w:before="0" w:after="0"/>
        <w:ind w:left="714" w:firstLine="137"/>
        <w:jc w:val="left"/>
        <w:rPr>
          <w:rFonts w:ascii="Arial" w:hAnsi="Arial" w:cs="Arial"/>
          <w:b/>
          <w:szCs w:val="22"/>
        </w:rPr>
      </w:pPr>
      <w:r w:rsidRPr="00CA4BCB">
        <w:rPr>
          <w:rFonts w:ascii="Arial" w:hAnsi="Arial" w:cs="Arial"/>
          <w:b/>
          <w:szCs w:val="22"/>
        </w:rPr>
        <w:t>Prix : 90 %</w:t>
      </w:r>
    </w:p>
    <w:p w:rsidR="00BB1094" w:rsidRPr="00BB1094" w:rsidRDefault="00CD6C9F" w:rsidP="00023908">
      <w:pPr>
        <w:numPr>
          <w:ilvl w:val="0"/>
          <w:numId w:val="12"/>
        </w:numPr>
        <w:spacing w:before="0" w:after="120"/>
        <w:ind w:left="714" w:firstLine="137"/>
        <w:jc w:val="left"/>
        <w:rPr>
          <w:rFonts w:ascii="Arial" w:hAnsi="Arial" w:cs="Arial"/>
          <w:bCs/>
          <w:szCs w:val="22"/>
        </w:rPr>
      </w:pPr>
      <w:r w:rsidRPr="00CA4BCB">
        <w:rPr>
          <w:rFonts w:ascii="Arial" w:hAnsi="Arial" w:cs="Arial"/>
          <w:b/>
          <w:szCs w:val="22"/>
        </w:rPr>
        <w:t>Délai de livraison : 10 %</w:t>
      </w:r>
    </w:p>
    <w:p w:rsidR="00CD6C9F" w:rsidRPr="00CA4BCB" w:rsidRDefault="00CD6C9F" w:rsidP="00BB1094">
      <w:pPr>
        <w:spacing w:before="0" w:after="120"/>
        <w:jc w:val="left"/>
        <w:rPr>
          <w:rFonts w:ascii="Arial" w:hAnsi="Arial" w:cs="Arial"/>
          <w:bCs/>
          <w:szCs w:val="22"/>
        </w:rPr>
      </w:pPr>
      <w:r w:rsidRPr="00CA4BCB">
        <w:rPr>
          <w:rFonts w:ascii="Arial" w:hAnsi="Arial" w:cs="Arial"/>
          <w:bCs/>
          <w:szCs w:val="22"/>
        </w:rPr>
        <w:t xml:space="preserve">En application de l’article </w:t>
      </w:r>
      <w:r w:rsidR="008268E7" w:rsidRPr="00CA4BCB">
        <w:rPr>
          <w:rFonts w:ascii="Arial" w:hAnsi="Arial" w:cs="Arial"/>
          <w:bCs/>
          <w:szCs w:val="22"/>
        </w:rPr>
        <w:t>R2323-4 du CCP</w:t>
      </w:r>
      <w:r w:rsidRPr="00CA4BCB">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lastRenderedPageBreak/>
        <w:t>Les précisions suivantes sont apportées aux soumissionnaires :</w:t>
      </w:r>
    </w:p>
    <w:p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rsidR="008B7748" w:rsidRPr="00866D3F" w:rsidRDefault="008B7748" w:rsidP="008B7748">
      <w:pPr>
        <w:spacing w:before="120"/>
        <w:rPr>
          <w:rFonts w:ascii="Arial" w:hAnsi="Arial" w:cs="Arial"/>
          <w:bCs/>
          <w:szCs w:val="22"/>
        </w:rPr>
      </w:pPr>
      <w:r w:rsidRPr="00866D3F">
        <w:rPr>
          <w:rFonts w:ascii="Arial" w:hAnsi="Arial" w:cs="Arial"/>
          <w:iCs/>
          <w:szCs w:val="22"/>
        </w:rPr>
        <w:t>Pour le calcul de la note pour le critère « Prix », le service prend en compte les montants en € HT.</w:t>
      </w:r>
      <w:r w:rsidRPr="00866D3F">
        <w:rPr>
          <w:rFonts w:ascii="Arial" w:hAnsi="Arial" w:cs="Arial"/>
          <w:bCs/>
          <w:szCs w:val="22"/>
        </w:rPr>
        <w:t xml:space="preserve"> </w:t>
      </w:r>
    </w:p>
    <w:p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rsidR="00CD6C9F" w:rsidRPr="00866D3F" w:rsidRDefault="00CD6C9F" w:rsidP="00CD6C9F">
      <w:pPr>
        <w:ind w:firstLine="426"/>
        <w:rPr>
          <w:rFonts w:ascii="Arial" w:hAnsi="Arial" w:cs="Arial"/>
          <w:szCs w:val="22"/>
          <w:u w:val="single"/>
        </w:rPr>
      </w:pPr>
    </w:p>
    <w:p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rsidR="00797194" w:rsidRPr="00172BA2" w:rsidRDefault="00797194" w:rsidP="00583223">
      <w:pPr>
        <w:tabs>
          <w:tab w:val="left" w:pos="426"/>
        </w:tabs>
        <w:spacing w:before="0" w:after="0"/>
        <w:ind w:right="38" w:firstLine="426"/>
        <w:rPr>
          <w:rFonts w:ascii="Arial" w:hAnsi="Arial" w:cs="Arial"/>
          <w:color w:val="000000"/>
          <w:szCs w:val="22"/>
        </w:rPr>
      </w:pPr>
    </w:p>
    <w:p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rsidR="00797194" w:rsidRPr="00172BA2" w:rsidRDefault="00797194" w:rsidP="00797194">
      <w:pPr>
        <w:numPr>
          <w:ilvl w:val="0"/>
          <w:numId w:val="39"/>
        </w:numPr>
        <w:tabs>
          <w:tab w:val="left" w:pos="426"/>
        </w:tabs>
        <w:spacing w:before="0" w:after="0"/>
        <w:ind w:right="38"/>
        <w:rPr>
          <w:rFonts w:ascii="Arial" w:hAnsi="Arial" w:cs="Arial"/>
          <w:color w:val="000000"/>
          <w:szCs w:val="22"/>
        </w:rPr>
      </w:pPr>
      <w:proofErr w:type="gramStart"/>
      <w:r w:rsidRPr="00172BA2">
        <w:rPr>
          <w:rFonts w:ascii="Arial" w:hAnsi="Arial" w:cs="Arial"/>
          <w:color w:val="000000"/>
          <w:szCs w:val="22"/>
        </w:rPr>
        <w:t>à</w:t>
      </w:r>
      <w:proofErr w:type="gramEnd"/>
      <w:r w:rsidRPr="00172BA2">
        <w:rPr>
          <w:rFonts w:ascii="Arial" w:hAnsi="Arial" w:cs="Arial"/>
          <w:color w:val="000000"/>
          <w:szCs w:val="22"/>
        </w:rPr>
        <w:t xml:space="preserve"> consulter </w:t>
      </w:r>
      <w:r w:rsidR="00463184">
        <w:rPr>
          <w:rFonts w:ascii="Arial" w:hAnsi="Arial" w:cs="Arial"/>
          <w:color w:val="000000"/>
          <w:szCs w:val="22"/>
        </w:rPr>
        <w:t>la SGA</w:t>
      </w:r>
      <w:r w:rsidRPr="00172BA2">
        <w:rPr>
          <w:rFonts w:ascii="Arial" w:hAnsi="Arial" w:cs="Arial"/>
          <w:color w:val="000000"/>
          <w:szCs w:val="22"/>
        </w:rPr>
        <w:t xml:space="preserve"> dans le chapitre "TERMINOLOGIE".</w:t>
      </w:r>
    </w:p>
    <w:p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lastRenderedPageBreak/>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rsidR="00194904" w:rsidRPr="00172BA2" w:rsidRDefault="00194904" w:rsidP="008437D6">
      <w:pPr>
        <w:tabs>
          <w:tab w:val="left" w:pos="0"/>
        </w:tabs>
        <w:spacing w:before="120" w:after="0"/>
        <w:ind w:right="40"/>
        <w:rPr>
          <w:rFonts w:ascii="Arial" w:hAnsi="Arial" w:cs="Arial"/>
          <w:color w:val="000000"/>
          <w:szCs w:val="22"/>
        </w:rPr>
      </w:pPr>
    </w:p>
    <w:p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rsidR="00572890" w:rsidRDefault="00572890" w:rsidP="00572890">
      <w:pPr>
        <w:spacing w:before="0" w:after="120"/>
        <w:rPr>
          <w:rFonts w:ascii="Arial" w:hAnsi="Arial" w:cs="Arial"/>
          <w:bCs/>
        </w:rPr>
      </w:pPr>
    </w:p>
    <w:p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583223" w:rsidRPr="00866D3F" w:rsidRDefault="00583223" w:rsidP="00583223">
      <w:pPr>
        <w:spacing w:before="0" w:after="120"/>
        <w:ind w:left="714"/>
        <w:jc w:val="left"/>
        <w:rPr>
          <w:rFonts w:ascii="Arial" w:hAnsi="Arial" w:cs="Arial"/>
          <w:b/>
          <w:bCs/>
          <w:color w:val="000000"/>
          <w:szCs w:val="22"/>
        </w:rPr>
      </w:pPr>
    </w:p>
    <w:p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rsidTr="00172BA2">
        <w:tc>
          <w:tcPr>
            <w:tcW w:w="7513" w:type="dxa"/>
          </w:tcPr>
          <w:p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rsidTr="00172BA2">
        <w:tc>
          <w:tcPr>
            <w:tcW w:w="7513" w:type="dxa"/>
          </w:tcPr>
          <w:p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rsidTr="00172BA2">
        <w:tc>
          <w:tcPr>
            <w:tcW w:w="7513"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rsidTr="00172BA2">
        <w:tc>
          <w:tcPr>
            <w:tcW w:w="7513" w:type="dxa"/>
            <w:tcBorders>
              <w:top w:val="single" w:sz="4" w:space="0" w:color="auto"/>
              <w:left w:val="single" w:sz="4" w:space="0" w:color="auto"/>
              <w:bottom w:val="single" w:sz="4" w:space="0" w:color="auto"/>
              <w:right w:val="single" w:sz="4" w:space="0" w:color="auto"/>
            </w:tcBorders>
          </w:tcPr>
          <w:p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rsidR="00583223" w:rsidRDefault="00583223" w:rsidP="00583223">
      <w:pPr>
        <w:ind w:left="357"/>
        <w:rPr>
          <w:rFonts w:ascii="Arial" w:hAnsi="Arial" w:cs="Arial"/>
          <w:b/>
          <w:bCs/>
          <w:color w:val="000000"/>
          <w:szCs w:val="22"/>
        </w:rPr>
      </w:pPr>
    </w:p>
    <w:p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rsidR="00E84B52" w:rsidRPr="00017244" w:rsidRDefault="00E84B52" w:rsidP="00E84B52">
      <w:pPr>
        <w:rPr>
          <w:rFonts w:ascii="Arial" w:hAnsi="Arial" w:cs="Arial"/>
          <w:noProof/>
          <w:szCs w:val="22"/>
        </w:rPr>
      </w:pPr>
      <w:r w:rsidRPr="00017244">
        <w:rPr>
          <w:rFonts w:ascii="Arial" w:hAnsi="Arial" w:cs="Arial"/>
          <w:noProof/>
          <w:szCs w:val="22"/>
        </w:rPr>
        <w:lastRenderedPageBreak/>
        <w:t>La note maximale de 20 est attribuée à l’offre qui obtient la note (Np) la plus élevée. Les autres notes sont calculées au prorata selon la formule suivante :</w:t>
      </w:r>
    </w:p>
    <w:p w:rsidR="00E84B52" w:rsidRPr="00017244" w:rsidRDefault="00E84B52" w:rsidP="00E84B52">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rsidR="00E84B52" w:rsidRPr="00866D3F" w:rsidRDefault="00E84B52" w:rsidP="00583223">
      <w:pPr>
        <w:ind w:left="357"/>
        <w:rPr>
          <w:rFonts w:ascii="Arial" w:hAnsi="Arial" w:cs="Arial"/>
          <w:b/>
          <w:bCs/>
          <w:color w:val="000000"/>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rsidTr="00BA7EF5">
        <w:tc>
          <w:tcPr>
            <w:tcW w:w="7513" w:type="dxa"/>
          </w:tcPr>
          <w:p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rsidTr="00BA7EF5">
        <w:trPr>
          <w:trHeight w:val="345"/>
        </w:trPr>
        <w:tc>
          <w:tcPr>
            <w:tcW w:w="7513" w:type="dxa"/>
          </w:tcPr>
          <w:p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rPr>
          <w:trHeight w:val="345"/>
        </w:trPr>
        <w:tc>
          <w:tcPr>
            <w:tcW w:w="7513" w:type="dxa"/>
          </w:tcPr>
          <w:p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rsidTr="00BA7EF5">
        <w:tc>
          <w:tcPr>
            <w:tcW w:w="7513" w:type="dxa"/>
          </w:tcPr>
          <w:p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rsidTr="00BA7EF5">
        <w:tc>
          <w:tcPr>
            <w:tcW w:w="7513" w:type="dxa"/>
          </w:tcPr>
          <w:p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rsidR="00583223" w:rsidRPr="00866D3F" w:rsidRDefault="00583223" w:rsidP="00583223">
      <w:pPr>
        <w:ind w:left="357"/>
        <w:rPr>
          <w:rFonts w:ascii="Arial" w:hAnsi="Arial" w:cs="Arial"/>
          <w:b/>
          <w:bCs/>
          <w:szCs w:val="22"/>
        </w:rPr>
      </w:pPr>
    </w:p>
    <w:p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Pr="00BA7EF5">
        <w:rPr>
          <w:rFonts w:ascii="Arial" w:hAnsi="Arial" w:cs="Arial"/>
          <w:b/>
          <w:bCs/>
          <w:szCs w:val="22"/>
        </w:rPr>
        <w:t xml:space="preserve">  Note finale = (0,90 x NP</w:t>
      </w:r>
      <w:r w:rsidR="00E84B52">
        <w:rPr>
          <w:rFonts w:ascii="Arial" w:hAnsi="Arial" w:cs="Arial"/>
          <w:b/>
          <w:bCs/>
          <w:szCs w:val="22"/>
        </w:rPr>
        <w:t>G</w:t>
      </w:r>
      <w:r w:rsidRPr="00BA7EF5">
        <w:rPr>
          <w:rFonts w:ascii="Arial" w:hAnsi="Arial" w:cs="Arial"/>
          <w:b/>
          <w:bCs/>
          <w:szCs w:val="22"/>
        </w:rPr>
        <w:t>) + (0,10 x ND).</w:t>
      </w:r>
    </w:p>
    <w:p w:rsidR="007166FE" w:rsidRPr="00BA7EF5" w:rsidRDefault="00CD6C9F" w:rsidP="00CD6C9F">
      <w:pPr>
        <w:rPr>
          <w:rFonts w:ascii="Arial" w:hAnsi="Arial" w:cs="Arial"/>
          <w:szCs w:val="22"/>
        </w:rPr>
      </w:pPr>
      <w:r w:rsidRPr="00BA7EF5">
        <w:rPr>
          <w:rFonts w:ascii="Arial" w:hAnsi="Arial" w:cs="Arial"/>
          <w:szCs w:val="22"/>
        </w:rPr>
        <w:t>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w:t>
      </w:r>
      <w:proofErr w:type="spellStart"/>
      <w:r w:rsidRPr="00BA7EF5">
        <w:rPr>
          <w:rFonts w:ascii="Arial" w:hAnsi="Arial" w:cs="Arial"/>
          <w:szCs w:val="22"/>
        </w:rPr>
        <w:t>disants</w:t>
      </w:r>
      <w:proofErr w:type="spellEnd"/>
      <w:r w:rsidRPr="00BA7EF5">
        <w:rPr>
          <w:rFonts w:ascii="Arial" w:hAnsi="Arial" w:cs="Arial"/>
          <w:szCs w:val="22"/>
        </w:rPr>
        <w:t xml:space="preserve">. </w:t>
      </w:r>
    </w:p>
    <w:p w:rsidR="007166FE" w:rsidRPr="00BA7EF5" w:rsidRDefault="007166FE" w:rsidP="00CD6C9F">
      <w:pPr>
        <w:ind w:left="-1276"/>
        <w:rPr>
          <w:rFonts w:ascii="Arial" w:hAnsi="Arial" w:cs="Arial"/>
          <w:b/>
          <w:bCs/>
          <w:color w:val="0070C0"/>
          <w:szCs w:val="22"/>
        </w:rPr>
      </w:pPr>
    </w:p>
    <w:p w:rsidR="00443372" w:rsidRPr="00BA7EF5" w:rsidRDefault="00443372">
      <w:pPr>
        <w:pStyle w:val="Titre1"/>
        <w:numPr>
          <w:ilvl w:val="0"/>
          <w:numId w:val="8"/>
        </w:numPr>
        <w:rPr>
          <w:rFonts w:ascii="Arial" w:hAnsi="Arial" w:cs="Arial"/>
          <w:szCs w:val="22"/>
        </w:rPr>
      </w:pPr>
      <w:bookmarkStart w:id="36" w:name="_Toc254166747"/>
      <w:bookmarkStart w:id="37" w:name="_Toc451515628"/>
      <w:bookmarkEnd w:id="34"/>
      <w:bookmarkEnd w:id="35"/>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6"/>
      <w:bookmarkEnd w:id="37"/>
    </w:p>
    <w:p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administratives et l’annexe financière,</w:t>
      </w:r>
    </w:p>
    <w:p w:rsidR="00732A59" w:rsidRPr="00BA7EF5" w:rsidRDefault="00732A59" w:rsidP="008437D6">
      <w:pPr>
        <w:widowControl w:val="0"/>
        <w:autoSpaceDE w:val="0"/>
        <w:autoSpaceDN w:val="0"/>
        <w:adjustRightInd w:val="0"/>
        <w:spacing w:before="0" w:after="0"/>
        <w:ind w:left="360" w:hanging="76"/>
        <w:rPr>
          <w:rFonts w:ascii="Arial" w:hAnsi="Arial" w:cs="Arial"/>
          <w:szCs w:val="22"/>
        </w:rPr>
      </w:pPr>
    </w:p>
    <w:p w:rsidR="00443372" w:rsidRPr="00BA7EF5" w:rsidRDefault="00443372" w:rsidP="00094747">
      <w:pPr>
        <w:widowControl w:val="0"/>
        <w:numPr>
          <w:ilvl w:val="0"/>
          <w:numId w:val="12"/>
        </w:numPr>
        <w:tabs>
          <w:tab w:val="clear" w:pos="720"/>
          <w:tab w:val="num" w:pos="142"/>
        </w:tabs>
        <w:autoSpaceDE w:val="0"/>
        <w:autoSpaceDN w:val="0"/>
        <w:adjustRightInd w:val="0"/>
        <w:spacing w:before="0" w:after="0"/>
        <w:ind w:left="360"/>
        <w:rPr>
          <w:rFonts w:ascii="Arial" w:hAnsi="Arial" w:cs="Arial"/>
          <w:szCs w:val="22"/>
        </w:rPr>
      </w:pPr>
      <w:r w:rsidRPr="00BA7EF5">
        <w:rPr>
          <w:rFonts w:ascii="Arial" w:hAnsi="Arial" w:cs="Arial"/>
          <w:szCs w:val="22"/>
        </w:rPr>
        <w:t xml:space="preserve"> </w:t>
      </w:r>
      <w:r w:rsidR="00C76F59">
        <w:rPr>
          <w:rFonts w:ascii="Arial" w:hAnsi="Arial" w:cs="Arial"/>
          <w:szCs w:val="22"/>
        </w:rPr>
        <w:t>Le cahier des clauses techniques particulières n°</w:t>
      </w:r>
      <w:r w:rsidR="00DD3C77">
        <w:rPr>
          <w:rFonts w:ascii="Arial" w:hAnsi="Arial" w:cs="Arial"/>
          <w:szCs w:val="22"/>
        </w:rPr>
        <w:t>DSSFB/SDLOG/510/B</w:t>
      </w:r>
      <w:bookmarkStart w:id="38" w:name="_GoBack"/>
      <w:bookmarkEnd w:id="38"/>
    </w:p>
    <w:sectPr w:rsidR="00443372"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AD4" w:rsidRDefault="006F4AD4">
      <w:r>
        <w:separator/>
      </w:r>
    </w:p>
  </w:endnote>
  <w:endnote w:type="continuationSeparator" w:id="0">
    <w:p w:rsidR="006F4AD4" w:rsidRDefault="006F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Pr="00D62785" w:rsidRDefault="00154DDC" w:rsidP="005B145C">
    <w:pPr>
      <w:pStyle w:val="Pieddepage"/>
      <w:tabs>
        <w:tab w:val="clear" w:pos="4536"/>
      </w:tabs>
      <w:rPr>
        <w:rFonts w:ascii="Marianne" w:hAnsi="Marianne"/>
        <w:sz w:val="12"/>
        <w:szCs w:val="12"/>
      </w:rPr>
    </w:pPr>
    <w:r>
      <w:rPr>
        <w:rStyle w:val="Numrodepage"/>
        <w:rFonts w:ascii="Marianne" w:hAnsi="Marianne"/>
        <w:sz w:val="12"/>
        <w:szCs w:val="12"/>
      </w:rPr>
      <w:t>M</w:t>
    </w:r>
    <w:r w:rsidR="00D43141">
      <w:rPr>
        <w:rStyle w:val="Numrodepage"/>
        <w:rFonts w:ascii="Marianne" w:hAnsi="Marianne"/>
        <w:sz w:val="12"/>
        <w:szCs w:val="12"/>
      </w:rPr>
      <w:t>arché n°S26B00</w:t>
    </w:r>
    <w:r w:rsidR="00DD3C77">
      <w:rPr>
        <w:rStyle w:val="Numrodepage"/>
        <w:rFonts w:ascii="Marianne" w:hAnsi="Marianne"/>
        <w:sz w:val="12"/>
        <w:szCs w:val="12"/>
      </w:rPr>
      <w:t>197</w:t>
    </w:r>
    <w:r w:rsidR="006F4AD4" w:rsidRPr="00D62785">
      <w:rPr>
        <w:rStyle w:val="Numrodepage"/>
        <w:rFonts w:ascii="Marianne" w:hAnsi="Marianne"/>
        <w:sz w:val="12"/>
        <w:szCs w:val="12"/>
      </w:rPr>
      <w:tab/>
      <w:t xml:space="preserve">                                        </w:t>
    </w:r>
    <w:r w:rsidR="006F4AD4" w:rsidRPr="0082472C">
      <w:rPr>
        <w:rStyle w:val="Numrodepage"/>
        <w:rFonts w:ascii="Marianne" w:hAnsi="Marianne"/>
        <w:sz w:val="12"/>
        <w:szCs w:val="12"/>
      </w:rPr>
      <w:fldChar w:fldCharType="begin"/>
    </w:r>
    <w:r w:rsidR="006F4AD4" w:rsidRPr="00D62785">
      <w:rPr>
        <w:rStyle w:val="Numrodepage"/>
        <w:rFonts w:ascii="Marianne" w:hAnsi="Marianne"/>
        <w:sz w:val="12"/>
        <w:szCs w:val="12"/>
      </w:rPr>
      <w:instrText xml:space="preserve"> PAGE </w:instrText>
    </w:r>
    <w:r w:rsidR="006F4AD4" w:rsidRPr="0082472C">
      <w:rPr>
        <w:rStyle w:val="Numrodepage"/>
        <w:rFonts w:ascii="Marianne" w:hAnsi="Marianne"/>
        <w:sz w:val="12"/>
        <w:szCs w:val="12"/>
      </w:rPr>
      <w:fldChar w:fldCharType="separate"/>
    </w:r>
    <w:r w:rsidR="00DD3C77">
      <w:rPr>
        <w:rStyle w:val="Numrodepage"/>
        <w:rFonts w:ascii="Marianne" w:hAnsi="Marianne"/>
        <w:noProof/>
        <w:sz w:val="12"/>
        <w:szCs w:val="12"/>
      </w:rPr>
      <w:t>9</w:t>
    </w:r>
    <w:r w:rsidR="006F4AD4" w:rsidRPr="0082472C">
      <w:rPr>
        <w:rStyle w:val="Numrodepage"/>
        <w:rFonts w:ascii="Marianne" w:hAnsi="Marianne"/>
        <w:sz w:val="12"/>
        <w:szCs w:val="12"/>
      </w:rPr>
      <w:fldChar w:fldCharType="end"/>
    </w:r>
    <w:r w:rsidR="006F4AD4" w:rsidRPr="00D62785">
      <w:rPr>
        <w:rStyle w:val="Numrodepage"/>
        <w:rFonts w:ascii="Marianne" w:hAnsi="Marianne"/>
        <w:sz w:val="12"/>
        <w:szCs w:val="12"/>
      </w:rPr>
      <w:t xml:space="preserve"> / </w:t>
    </w:r>
    <w:r w:rsidR="006F4AD4" w:rsidRPr="0082472C">
      <w:rPr>
        <w:rStyle w:val="Numrodepage"/>
        <w:rFonts w:ascii="Marianne" w:hAnsi="Marianne"/>
        <w:sz w:val="12"/>
        <w:szCs w:val="12"/>
      </w:rPr>
      <w:fldChar w:fldCharType="begin"/>
    </w:r>
    <w:r w:rsidR="006F4AD4" w:rsidRPr="00D62785">
      <w:rPr>
        <w:rStyle w:val="Numrodepage"/>
        <w:rFonts w:ascii="Marianne" w:hAnsi="Marianne"/>
        <w:sz w:val="12"/>
        <w:szCs w:val="12"/>
      </w:rPr>
      <w:instrText xml:space="preserve"> NUMPAGES </w:instrText>
    </w:r>
    <w:r w:rsidR="006F4AD4" w:rsidRPr="0082472C">
      <w:rPr>
        <w:rStyle w:val="Numrodepage"/>
        <w:rFonts w:ascii="Marianne" w:hAnsi="Marianne"/>
        <w:sz w:val="12"/>
        <w:szCs w:val="12"/>
      </w:rPr>
      <w:fldChar w:fldCharType="separate"/>
    </w:r>
    <w:r w:rsidR="00DD3C77">
      <w:rPr>
        <w:rStyle w:val="Numrodepage"/>
        <w:rFonts w:ascii="Marianne" w:hAnsi="Marianne"/>
        <w:noProof/>
        <w:sz w:val="12"/>
        <w:szCs w:val="12"/>
      </w:rPr>
      <w:t>9</w:t>
    </w:r>
    <w:r w:rsidR="006F4AD4" w:rsidRPr="0082472C">
      <w:rPr>
        <w:rStyle w:val="Numrodepage"/>
        <w:rFonts w:ascii="Marianne" w:hAnsi="Marianne"/>
        <w:sz w:val="12"/>
        <w:szCs w:val="12"/>
      </w:rPr>
      <w:fldChar w:fldCharType="end"/>
    </w:r>
    <w:r w:rsidR="006F4AD4" w:rsidRPr="00D62785">
      <w:rPr>
        <w:rStyle w:val="Numrodepage"/>
        <w:rFonts w:ascii="Marianne" w:hAnsi="Marianne"/>
        <w:sz w:val="12"/>
        <w:szCs w:val="12"/>
      </w:rPr>
      <w:t xml:space="preserve">                       </w:t>
    </w:r>
    <w:r w:rsidR="006F4AD4" w:rsidRPr="00D62785">
      <w:rPr>
        <w:rStyle w:val="Numrodepage"/>
        <w:rFonts w:ascii="Marianne" w:hAnsi="Marianne"/>
        <w:noProof/>
        <w:sz w:val="12"/>
        <w:szCs w:val="12"/>
      </w:rPr>
      <w:t>RC</w:t>
    </w:r>
    <w:r w:rsidR="006F4AD4">
      <w:rPr>
        <w:rStyle w:val="Numrodepage"/>
        <w:rFonts w:ascii="Calibri" w:hAnsi="Calibri" w:cs="Calibri"/>
        <w:noProof/>
        <w:sz w:val="12"/>
        <w:szCs w:val="12"/>
      </w:rPr>
      <w:t> </w:t>
    </w:r>
    <w:r w:rsidR="006F4AD4">
      <w:rPr>
        <w:rStyle w:val="Numrodepage"/>
        <w:rFonts w:ascii="Marianne" w:hAnsi="Marianne"/>
        <w:noProof/>
        <w:sz w:val="12"/>
        <w:szCs w:val="12"/>
      </w:rPr>
      <w:t xml:space="preserve">: </w:t>
    </w:r>
    <w:r w:rsidR="006F4AD4" w:rsidRPr="00D62785">
      <w:rPr>
        <w:rStyle w:val="Numrodepage"/>
        <w:rFonts w:ascii="Marianne" w:hAnsi="Marianne"/>
        <w:noProof/>
        <w:sz w:val="12"/>
        <w:szCs w:val="12"/>
      </w:rPr>
      <w:t xml:space="preserve">MAPA </w:t>
    </w:r>
    <w:r w:rsidR="006F4AD4">
      <w:rPr>
        <w:rStyle w:val="Numrodepage"/>
        <w:rFonts w:ascii="Marianne" w:hAnsi="Marianne"/>
        <w:noProof/>
        <w:sz w:val="12"/>
        <w:szCs w:val="12"/>
      </w:rPr>
      <w:t>avec publication</w:t>
    </w:r>
    <w:r w:rsidR="006F4AD4" w:rsidRPr="00D62785">
      <w:rPr>
        <w:rStyle w:val="Numrodepage"/>
        <w:rFonts w:ascii="Marianne" w:hAnsi="Marianne"/>
        <w:noProof/>
        <w:sz w:val="12"/>
        <w:szCs w:val="12"/>
      </w:rPr>
      <w:t xml:space="preserve">  </w:t>
    </w:r>
    <w:r w:rsidR="006F4AD4">
      <w:rPr>
        <w:rStyle w:val="Numrodepage"/>
        <w:rFonts w:ascii="Marianne" w:hAnsi="Marianne"/>
        <w:noProof/>
        <w:sz w:val="12"/>
        <w:szCs w:val="12"/>
      </w:rPr>
      <w:t>–11/07/2023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AD4" w:rsidRDefault="006F4AD4">
      <w:pPr>
        <w:pStyle w:val="Pieddepage"/>
      </w:pPr>
    </w:p>
  </w:footnote>
  <w:footnote w:type="continuationSeparator" w:id="0">
    <w:p w:rsidR="006F4AD4" w:rsidRDefault="006F4AD4">
      <w:r>
        <w:continuationSeparator/>
      </w:r>
    </w:p>
  </w:footnote>
  <w:footnote w:id="1">
    <w:p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171A0"/>
    <w:rsid w:val="000425B8"/>
    <w:rsid w:val="0004792C"/>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E42E3"/>
    <w:rsid w:val="000F1294"/>
    <w:rsid w:val="000F1896"/>
    <w:rsid w:val="000F4BAF"/>
    <w:rsid w:val="001021EB"/>
    <w:rsid w:val="00102494"/>
    <w:rsid w:val="00104BDB"/>
    <w:rsid w:val="00106D3E"/>
    <w:rsid w:val="001322C3"/>
    <w:rsid w:val="00136458"/>
    <w:rsid w:val="001516DC"/>
    <w:rsid w:val="00151A62"/>
    <w:rsid w:val="00154DDC"/>
    <w:rsid w:val="00162724"/>
    <w:rsid w:val="0016453B"/>
    <w:rsid w:val="00172BA2"/>
    <w:rsid w:val="00174859"/>
    <w:rsid w:val="00182891"/>
    <w:rsid w:val="00194904"/>
    <w:rsid w:val="00196181"/>
    <w:rsid w:val="001968AB"/>
    <w:rsid w:val="001A69B9"/>
    <w:rsid w:val="001B69D1"/>
    <w:rsid w:val="001B70AB"/>
    <w:rsid w:val="001D34B2"/>
    <w:rsid w:val="001E0007"/>
    <w:rsid w:val="001E25DD"/>
    <w:rsid w:val="001E67F8"/>
    <w:rsid w:val="001F2AF8"/>
    <w:rsid w:val="001F7F45"/>
    <w:rsid w:val="002020BD"/>
    <w:rsid w:val="00206929"/>
    <w:rsid w:val="00216910"/>
    <w:rsid w:val="00225E16"/>
    <w:rsid w:val="00232349"/>
    <w:rsid w:val="00232E2A"/>
    <w:rsid w:val="00235A8F"/>
    <w:rsid w:val="00243691"/>
    <w:rsid w:val="0025052D"/>
    <w:rsid w:val="00257253"/>
    <w:rsid w:val="00266099"/>
    <w:rsid w:val="00280C87"/>
    <w:rsid w:val="00294F58"/>
    <w:rsid w:val="00295C23"/>
    <w:rsid w:val="002A6648"/>
    <w:rsid w:val="002B4600"/>
    <w:rsid w:val="002B4683"/>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1846"/>
    <w:rsid w:val="00382421"/>
    <w:rsid w:val="003873C2"/>
    <w:rsid w:val="003A39B6"/>
    <w:rsid w:val="003B6DA3"/>
    <w:rsid w:val="003C0448"/>
    <w:rsid w:val="003D1604"/>
    <w:rsid w:val="003E334E"/>
    <w:rsid w:val="003E4B1A"/>
    <w:rsid w:val="003E706D"/>
    <w:rsid w:val="003F0559"/>
    <w:rsid w:val="003F4A2F"/>
    <w:rsid w:val="003F6DD7"/>
    <w:rsid w:val="00415D2F"/>
    <w:rsid w:val="004167B8"/>
    <w:rsid w:val="00417C87"/>
    <w:rsid w:val="00420658"/>
    <w:rsid w:val="00443372"/>
    <w:rsid w:val="00445E8B"/>
    <w:rsid w:val="00452C0F"/>
    <w:rsid w:val="004533B6"/>
    <w:rsid w:val="00454FE3"/>
    <w:rsid w:val="00460838"/>
    <w:rsid w:val="00461185"/>
    <w:rsid w:val="00462C15"/>
    <w:rsid w:val="00463184"/>
    <w:rsid w:val="0046474A"/>
    <w:rsid w:val="00473C22"/>
    <w:rsid w:val="00480EF3"/>
    <w:rsid w:val="0048145C"/>
    <w:rsid w:val="0048672E"/>
    <w:rsid w:val="004911DD"/>
    <w:rsid w:val="00492CE4"/>
    <w:rsid w:val="004B27A0"/>
    <w:rsid w:val="004B4F18"/>
    <w:rsid w:val="004E05CD"/>
    <w:rsid w:val="004E10F1"/>
    <w:rsid w:val="004E2CEF"/>
    <w:rsid w:val="004E61B1"/>
    <w:rsid w:val="004F1EE9"/>
    <w:rsid w:val="00507159"/>
    <w:rsid w:val="005076C0"/>
    <w:rsid w:val="00515E77"/>
    <w:rsid w:val="00526355"/>
    <w:rsid w:val="00543D06"/>
    <w:rsid w:val="0054417E"/>
    <w:rsid w:val="0055087B"/>
    <w:rsid w:val="00553721"/>
    <w:rsid w:val="00556DD8"/>
    <w:rsid w:val="005603C1"/>
    <w:rsid w:val="00563007"/>
    <w:rsid w:val="00563300"/>
    <w:rsid w:val="00565C0A"/>
    <w:rsid w:val="005668FE"/>
    <w:rsid w:val="005711BD"/>
    <w:rsid w:val="00572890"/>
    <w:rsid w:val="00582A5E"/>
    <w:rsid w:val="00583223"/>
    <w:rsid w:val="0058394A"/>
    <w:rsid w:val="005858B8"/>
    <w:rsid w:val="00590E66"/>
    <w:rsid w:val="0059159E"/>
    <w:rsid w:val="005A3193"/>
    <w:rsid w:val="005A3AD5"/>
    <w:rsid w:val="005B145C"/>
    <w:rsid w:val="005B3D2B"/>
    <w:rsid w:val="005E3FBF"/>
    <w:rsid w:val="005F4A61"/>
    <w:rsid w:val="006006C3"/>
    <w:rsid w:val="0061119F"/>
    <w:rsid w:val="006139BC"/>
    <w:rsid w:val="00615763"/>
    <w:rsid w:val="00620FCC"/>
    <w:rsid w:val="00621071"/>
    <w:rsid w:val="00621AB0"/>
    <w:rsid w:val="00623ECA"/>
    <w:rsid w:val="006267C8"/>
    <w:rsid w:val="00632284"/>
    <w:rsid w:val="006504BE"/>
    <w:rsid w:val="006504F4"/>
    <w:rsid w:val="006615AC"/>
    <w:rsid w:val="00663C1E"/>
    <w:rsid w:val="00681AB9"/>
    <w:rsid w:val="00682421"/>
    <w:rsid w:val="0069577E"/>
    <w:rsid w:val="006A676C"/>
    <w:rsid w:val="006A7F9B"/>
    <w:rsid w:val="006C2051"/>
    <w:rsid w:val="006C3C93"/>
    <w:rsid w:val="006C77A9"/>
    <w:rsid w:val="006E0D35"/>
    <w:rsid w:val="006E3317"/>
    <w:rsid w:val="006F1E5C"/>
    <w:rsid w:val="006F4AD4"/>
    <w:rsid w:val="00711364"/>
    <w:rsid w:val="00712567"/>
    <w:rsid w:val="007146DE"/>
    <w:rsid w:val="00716186"/>
    <w:rsid w:val="007166FE"/>
    <w:rsid w:val="00722420"/>
    <w:rsid w:val="00730196"/>
    <w:rsid w:val="00732A59"/>
    <w:rsid w:val="00735483"/>
    <w:rsid w:val="0074775F"/>
    <w:rsid w:val="00752352"/>
    <w:rsid w:val="00776F1B"/>
    <w:rsid w:val="00777947"/>
    <w:rsid w:val="00780B78"/>
    <w:rsid w:val="00784DD3"/>
    <w:rsid w:val="0078767C"/>
    <w:rsid w:val="00790334"/>
    <w:rsid w:val="00797194"/>
    <w:rsid w:val="007A72DD"/>
    <w:rsid w:val="007B0FEF"/>
    <w:rsid w:val="007B380F"/>
    <w:rsid w:val="007B64F9"/>
    <w:rsid w:val="007C58A3"/>
    <w:rsid w:val="007D2692"/>
    <w:rsid w:val="007E12BA"/>
    <w:rsid w:val="007E1ED9"/>
    <w:rsid w:val="007E346D"/>
    <w:rsid w:val="008157FA"/>
    <w:rsid w:val="00815D86"/>
    <w:rsid w:val="00820495"/>
    <w:rsid w:val="00823728"/>
    <w:rsid w:val="0082472C"/>
    <w:rsid w:val="008252F9"/>
    <w:rsid w:val="008268E7"/>
    <w:rsid w:val="00830D53"/>
    <w:rsid w:val="00835F24"/>
    <w:rsid w:val="00837215"/>
    <w:rsid w:val="00841440"/>
    <w:rsid w:val="00842514"/>
    <w:rsid w:val="008437D6"/>
    <w:rsid w:val="008441D5"/>
    <w:rsid w:val="008608BF"/>
    <w:rsid w:val="00863085"/>
    <w:rsid w:val="00866D3F"/>
    <w:rsid w:val="008700F3"/>
    <w:rsid w:val="0087556C"/>
    <w:rsid w:val="00880351"/>
    <w:rsid w:val="0088709C"/>
    <w:rsid w:val="00892685"/>
    <w:rsid w:val="008B578E"/>
    <w:rsid w:val="008B7748"/>
    <w:rsid w:val="008C1040"/>
    <w:rsid w:val="008C2C7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7E31"/>
    <w:rsid w:val="009F68ED"/>
    <w:rsid w:val="009F7F4E"/>
    <w:rsid w:val="00A05103"/>
    <w:rsid w:val="00A051F6"/>
    <w:rsid w:val="00A1351B"/>
    <w:rsid w:val="00A14DFB"/>
    <w:rsid w:val="00A15D81"/>
    <w:rsid w:val="00A471ED"/>
    <w:rsid w:val="00A60A2A"/>
    <w:rsid w:val="00A7475E"/>
    <w:rsid w:val="00A84F75"/>
    <w:rsid w:val="00A913CD"/>
    <w:rsid w:val="00A92F8E"/>
    <w:rsid w:val="00AA04F6"/>
    <w:rsid w:val="00AB21D3"/>
    <w:rsid w:val="00AC070F"/>
    <w:rsid w:val="00AC2948"/>
    <w:rsid w:val="00AC5C70"/>
    <w:rsid w:val="00AC63B4"/>
    <w:rsid w:val="00AD0F50"/>
    <w:rsid w:val="00AD1771"/>
    <w:rsid w:val="00AD1893"/>
    <w:rsid w:val="00AD3F38"/>
    <w:rsid w:val="00AF3383"/>
    <w:rsid w:val="00AF588D"/>
    <w:rsid w:val="00AF74F3"/>
    <w:rsid w:val="00B00090"/>
    <w:rsid w:val="00B115A2"/>
    <w:rsid w:val="00B158A4"/>
    <w:rsid w:val="00B21C70"/>
    <w:rsid w:val="00B31D4F"/>
    <w:rsid w:val="00B33BF9"/>
    <w:rsid w:val="00B37A6E"/>
    <w:rsid w:val="00B45A04"/>
    <w:rsid w:val="00B4791A"/>
    <w:rsid w:val="00B5450B"/>
    <w:rsid w:val="00B609CE"/>
    <w:rsid w:val="00B63733"/>
    <w:rsid w:val="00B65301"/>
    <w:rsid w:val="00B70B88"/>
    <w:rsid w:val="00B75E11"/>
    <w:rsid w:val="00B919C0"/>
    <w:rsid w:val="00B95F62"/>
    <w:rsid w:val="00BA7EF5"/>
    <w:rsid w:val="00BB1094"/>
    <w:rsid w:val="00BC2840"/>
    <w:rsid w:val="00BD2B6C"/>
    <w:rsid w:val="00BE0661"/>
    <w:rsid w:val="00BE63BF"/>
    <w:rsid w:val="00BE6A92"/>
    <w:rsid w:val="00BF55EC"/>
    <w:rsid w:val="00C0321E"/>
    <w:rsid w:val="00C07477"/>
    <w:rsid w:val="00C10284"/>
    <w:rsid w:val="00C253FD"/>
    <w:rsid w:val="00C513E1"/>
    <w:rsid w:val="00C73213"/>
    <w:rsid w:val="00C76F59"/>
    <w:rsid w:val="00C81A65"/>
    <w:rsid w:val="00C83BB5"/>
    <w:rsid w:val="00C87A7E"/>
    <w:rsid w:val="00C90281"/>
    <w:rsid w:val="00C9077E"/>
    <w:rsid w:val="00CA2349"/>
    <w:rsid w:val="00CA4BCB"/>
    <w:rsid w:val="00CA55D1"/>
    <w:rsid w:val="00CA5D33"/>
    <w:rsid w:val="00CB7674"/>
    <w:rsid w:val="00CC474E"/>
    <w:rsid w:val="00CC69C0"/>
    <w:rsid w:val="00CD51E2"/>
    <w:rsid w:val="00CD6C9F"/>
    <w:rsid w:val="00CF737A"/>
    <w:rsid w:val="00D05C34"/>
    <w:rsid w:val="00D1439A"/>
    <w:rsid w:val="00D146D1"/>
    <w:rsid w:val="00D27708"/>
    <w:rsid w:val="00D43141"/>
    <w:rsid w:val="00D43171"/>
    <w:rsid w:val="00D44ECC"/>
    <w:rsid w:val="00D464E1"/>
    <w:rsid w:val="00D561E1"/>
    <w:rsid w:val="00D62785"/>
    <w:rsid w:val="00D711C1"/>
    <w:rsid w:val="00D85239"/>
    <w:rsid w:val="00D978BE"/>
    <w:rsid w:val="00DA06CB"/>
    <w:rsid w:val="00DA3F6B"/>
    <w:rsid w:val="00DB4D59"/>
    <w:rsid w:val="00DD31C4"/>
    <w:rsid w:val="00DD3C77"/>
    <w:rsid w:val="00DD50D3"/>
    <w:rsid w:val="00DF757F"/>
    <w:rsid w:val="00E00F5A"/>
    <w:rsid w:val="00E05038"/>
    <w:rsid w:val="00E16FFC"/>
    <w:rsid w:val="00E46CF3"/>
    <w:rsid w:val="00E540DC"/>
    <w:rsid w:val="00E60D63"/>
    <w:rsid w:val="00E61413"/>
    <w:rsid w:val="00E644D2"/>
    <w:rsid w:val="00E65D45"/>
    <w:rsid w:val="00E8461B"/>
    <w:rsid w:val="00E8483F"/>
    <w:rsid w:val="00E84B52"/>
    <w:rsid w:val="00E85772"/>
    <w:rsid w:val="00E9717F"/>
    <w:rsid w:val="00EA1A22"/>
    <w:rsid w:val="00EA3EFF"/>
    <w:rsid w:val="00EB03AA"/>
    <w:rsid w:val="00EB58E2"/>
    <w:rsid w:val="00EC6EBB"/>
    <w:rsid w:val="00ED4708"/>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8129"/>
    <o:shapelayout v:ext="edit">
      <o:idmap v:ext="edit" data="1"/>
    </o:shapelayout>
  </w:shapeDefaults>
  <w:decimalSymbol w:val=","/>
  <w:listSeparator w:val=";"/>
  <w14:docId w14:val="5EEA8992"/>
  <w15:chartTrackingRefBased/>
  <w15:docId w15:val="{2045C02E-4DA9-4FDD-AD77-D271F9F8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24369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95875-DB9D-45AF-ACD8-38D93286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48</TotalTime>
  <Pages>9</Pages>
  <Words>2777</Words>
  <Characters>16557</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19296</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FLEJOU Christelle ATTACHE MINDEF</cp:lastModifiedBy>
  <cp:revision>15</cp:revision>
  <cp:lastPrinted>2025-11-03T15:23:00Z</cp:lastPrinted>
  <dcterms:created xsi:type="dcterms:W3CDTF">2025-03-27T11:53:00Z</dcterms:created>
  <dcterms:modified xsi:type="dcterms:W3CDTF">2026-04-01T13:21:00Z</dcterms:modified>
</cp:coreProperties>
</file>